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1630E9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1630E9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9814EB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ул. </w:t>
      </w:r>
      <w:r w:rsidR="001F629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С</w:t>
      </w:r>
      <w:r w:rsidR="004A741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портивный проезд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, д. </w:t>
      </w:r>
      <w:r w:rsidR="004A741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6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.</w:t>
      </w:r>
    </w:p>
    <w:p w:rsidR="007F2EF8" w:rsidRPr="00C7606C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741C" w:rsidRPr="004A741C" w:rsidRDefault="004A741C" w:rsidP="004A74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741C">
        <w:rPr>
          <w:rFonts w:ascii="Times New Roman" w:hAnsi="Times New Roman" w:cs="Times New Roman"/>
          <w:b/>
          <w:sz w:val="20"/>
          <w:szCs w:val="20"/>
        </w:rPr>
        <w:t>Внеочередное общее собрание в очно-заочной форме проводится по инициативе собственников многоквартирного дома, расположенного по адресу: Московская область, г. Раменское, Спортивный проезд, дом 6</w:t>
      </w:r>
      <w:r w:rsidRPr="004A741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A741C">
        <w:rPr>
          <w:rFonts w:ascii="Times New Roman" w:hAnsi="Times New Roman" w:cs="Times New Roman"/>
          <w:b/>
          <w:sz w:val="20"/>
          <w:szCs w:val="20"/>
        </w:rPr>
        <w:t>Коробкова</w:t>
      </w:r>
      <w:proofErr w:type="spellEnd"/>
      <w:r w:rsidRPr="004A741C">
        <w:rPr>
          <w:rFonts w:ascii="Times New Roman" w:hAnsi="Times New Roman" w:cs="Times New Roman"/>
          <w:b/>
          <w:sz w:val="20"/>
          <w:szCs w:val="20"/>
        </w:rPr>
        <w:t xml:space="preserve"> Вадима Владимировича </w:t>
      </w:r>
      <w:r w:rsidRPr="004A741C">
        <w:rPr>
          <w:rFonts w:ascii="Times New Roman" w:hAnsi="Times New Roman" w:cs="Times New Roman"/>
          <w:b/>
          <w:sz w:val="18"/>
          <w:szCs w:val="18"/>
        </w:rPr>
        <w:t>(кв. 160)</w:t>
      </w:r>
      <w:r w:rsidRPr="004A741C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741C">
        <w:rPr>
          <w:rFonts w:ascii="Times New Roman" w:hAnsi="Times New Roman" w:cs="Times New Roman"/>
          <w:b/>
          <w:sz w:val="20"/>
          <w:szCs w:val="20"/>
        </w:rPr>
        <w:t>Стрибижа</w:t>
      </w:r>
      <w:proofErr w:type="spellEnd"/>
      <w:r w:rsidRPr="004A741C">
        <w:rPr>
          <w:rFonts w:ascii="Times New Roman" w:hAnsi="Times New Roman" w:cs="Times New Roman"/>
          <w:b/>
          <w:sz w:val="20"/>
          <w:szCs w:val="20"/>
        </w:rPr>
        <w:t xml:space="preserve"> Григория Николаевича</w:t>
      </w:r>
      <w:r w:rsidRPr="004A741C">
        <w:rPr>
          <w:rFonts w:ascii="Times New Roman" w:hAnsi="Times New Roman" w:cs="Times New Roman"/>
          <w:b/>
          <w:sz w:val="18"/>
          <w:szCs w:val="18"/>
        </w:rPr>
        <w:t xml:space="preserve"> (кв. 386)</w:t>
      </w:r>
      <w:r w:rsidRPr="004A741C">
        <w:rPr>
          <w:b/>
          <w:sz w:val="20"/>
          <w:szCs w:val="20"/>
        </w:rPr>
        <w:t xml:space="preserve"> </w:t>
      </w:r>
      <w:r w:rsidRPr="004A741C">
        <w:rPr>
          <w:rFonts w:ascii="Times New Roman" w:hAnsi="Times New Roman" w:cs="Times New Roman"/>
          <w:b/>
          <w:sz w:val="20"/>
          <w:szCs w:val="20"/>
        </w:rPr>
        <w:t xml:space="preserve">проходящего в период с 26.01.2020г. по </w:t>
      </w:r>
      <w:r w:rsidR="00710C11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4A741C">
        <w:rPr>
          <w:rFonts w:ascii="Times New Roman" w:hAnsi="Times New Roman" w:cs="Times New Roman"/>
          <w:b/>
          <w:sz w:val="20"/>
          <w:szCs w:val="20"/>
        </w:rPr>
        <w:t>31. 03.2020г.</w:t>
      </w:r>
      <w:r w:rsidRPr="004A74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Место получения бланков листов голосования для заполнения:</w:t>
      </w:r>
    </w:p>
    <w:p w:rsidR="007F2EF8" w:rsidRPr="00825D70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sz w:val="20"/>
          <w:szCs w:val="20"/>
        </w:rPr>
        <w:t xml:space="preserve">– </w:t>
      </w:r>
      <w:r w:rsidRPr="00825D70">
        <w:rPr>
          <w:rFonts w:ascii="Times New Roman" w:hAnsi="Times New Roman" w:cs="Times New Roman"/>
          <w:b/>
          <w:sz w:val="20"/>
          <w:szCs w:val="20"/>
        </w:rPr>
        <w:t xml:space="preserve">в почтовых ящиках собственников; – </w:t>
      </w:r>
      <w:r w:rsidR="004A741C" w:rsidRPr="00825D70">
        <w:rPr>
          <w:rFonts w:ascii="Times New Roman" w:hAnsi="Times New Roman" w:cs="Times New Roman"/>
          <w:b/>
          <w:sz w:val="18"/>
          <w:szCs w:val="18"/>
        </w:rPr>
        <w:t>у инициаторов общего собрания кв. 160, 386</w:t>
      </w:r>
      <w:r w:rsidRPr="00825D7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при</w:t>
      </w:r>
      <w:r w:rsidR="00BA4AA5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 (заполненного)</w:t>
      </w:r>
      <w:r w:rsidRPr="007F2E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A741C" w:rsidRPr="00825D70" w:rsidRDefault="004A741C" w:rsidP="004A741C">
      <w:pPr>
        <w:widowControl/>
        <w:numPr>
          <w:ilvl w:val="0"/>
          <w:numId w:val="1"/>
        </w:numPr>
        <w:suppressAutoHyphens w:val="0"/>
        <w:spacing w:after="0" w:line="240" w:lineRule="auto"/>
        <w:ind w:left="495"/>
        <w:contextualSpacing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825D70">
        <w:rPr>
          <w:rFonts w:ascii="Times New Roman" w:hAnsi="Times New Roman" w:cs="Times New Roman"/>
          <w:b/>
          <w:sz w:val="20"/>
          <w:szCs w:val="20"/>
        </w:rPr>
        <w:t xml:space="preserve">Офис продаж по адресу: </w:t>
      </w:r>
      <w:proofErr w:type="gramStart"/>
      <w:r w:rsidRPr="00825D70">
        <w:rPr>
          <w:rFonts w:ascii="Times New Roman" w:hAnsi="Times New Roman" w:cs="Times New Roman"/>
          <w:b/>
          <w:sz w:val="20"/>
          <w:szCs w:val="20"/>
        </w:rPr>
        <w:t>Московская</w:t>
      </w:r>
      <w:proofErr w:type="gramEnd"/>
      <w:r w:rsidRPr="00825D70">
        <w:rPr>
          <w:rFonts w:ascii="Times New Roman" w:hAnsi="Times New Roman" w:cs="Times New Roman"/>
          <w:b/>
          <w:sz w:val="20"/>
          <w:szCs w:val="20"/>
        </w:rPr>
        <w:t xml:space="preserve"> обл., г. Раменское, Спортивный проезд, д. 6 (с 9:00 до 17:00);  </w:t>
      </w:r>
    </w:p>
    <w:p w:rsidR="004A741C" w:rsidRPr="00825D70" w:rsidRDefault="004A741C" w:rsidP="004A741C">
      <w:pPr>
        <w:widowControl/>
        <w:numPr>
          <w:ilvl w:val="0"/>
          <w:numId w:val="1"/>
        </w:numPr>
        <w:suppressAutoHyphens w:val="0"/>
        <w:spacing w:after="0" w:line="240" w:lineRule="auto"/>
        <w:ind w:left="495"/>
        <w:contextualSpacing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825D70">
        <w:rPr>
          <w:rFonts w:ascii="Times New Roman" w:hAnsi="Times New Roman" w:cs="Times New Roman"/>
          <w:b/>
          <w:sz w:val="20"/>
          <w:szCs w:val="20"/>
        </w:rPr>
        <w:t xml:space="preserve">Помещение диспетчерской управляющей организации по адресу: </w:t>
      </w:r>
      <w:proofErr w:type="gramStart"/>
      <w:r w:rsidRPr="00825D70">
        <w:rPr>
          <w:rFonts w:ascii="Times New Roman" w:hAnsi="Times New Roman" w:cs="Times New Roman"/>
          <w:b/>
          <w:sz w:val="20"/>
          <w:szCs w:val="20"/>
        </w:rPr>
        <w:t>Московская обл., г. Раменское, ул. Чугунова, д. 15а, 1 подъезд;</w:t>
      </w:r>
      <w:proofErr w:type="gramEnd"/>
    </w:p>
    <w:p w:rsidR="004A741C" w:rsidRPr="00825D70" w:rsidRDefault="004A741C" w:rsidP="004A741C">
      <w:pPr>
        <w:widowControl/>
        <w:numPr>
          <w:ilvl w:val="0"/>
          <w:numId w:val="1"/>
        </w:numPr>
        <w:suppressAutoHyphens w:val="0"/>
        <w:spacing w:after="0" w:line="240" w:lineRule="auto"/>
        <w:ind w:left="495"/>
        <w:contextualSpacing/>
        <w:jc w:val="both"/>
        <w:textAlignment w:val="auto"/>
        <w:rPr>
          <w:rFonts w:ascii="Times New Roman" w:hAnsi="Times New Roman" w:cs="Times New Roman"/>
          <w:b/>
          <w:sz w:val="18"/>
          <w:szCs w:val="18"/>
        </w:rPr>
      </w:pPr>
      <w:r w:rsidRPr="00825D70">
        <w:rPr>
          <w:rFonts w:ascii="Times New Roman" w:hAnsi="Times New Roman" w:cs="Times New Roman"/>
          <w:b/>
          <w:sz w:val="18"/>
          <w:szCs w:val="18"/>
        </w:rPr>
        <w:t>Офис управляющей организац</w:t>
      </w:r>
      <w:proofErr w:type="gramStart"/>
      <w:r w:rsidRPr="00825D70">
        <w:rPr>
          <w:rFonts w:ascii="Times New Roman" w:hAnsi="Times New Roman" w:cs="Times New Roman"/>
          <w:b/>
          <w:sz w:val="18"/>
          <w:szCs w:val="18"/>
        </w:rPr>
        <w:t>ии ООО</w:t>
      </w:r>
      <w:proofErr w:type="gramEnd"/>
      <w:r w:rsidRPr="00825D70">
        <w:rPr>
          <w:rFonts w:ascii="Times New Roman" w:hAnsi="Times New Roman" w:cs="Times New Roman"/>
          <w:b/>
          <w:sz w:val="18"/>
          <w:szCs w:val="18"/>
        </w:rPr>
        <w:t xml:space="preserve"> «ВЕСТА-Уют» по адресу: Московская обл., г. Раменское, ул. Чугунова, д. 15а, кабинет №39</w:t>
      </w:r>
    </w:p>
    <w:p w:rsidR="004A741C" w:rsidRPr="00825D70" w:rsidRDefault="004A741C" w:rsidP="004A741C">
      <w:pPr>
        <w:widowControl/>
        <w:numPr>
          <w:ilvl w:val="0"/>
          <w:numId w:val="1"/>
        </w:numPr>
        <w:suppressAutoHyphens w:val="0"/>
        <w:spacing w:after="0" w:line="240" w:lineRule="auto"/>
        <w:ind w:left="495"/>
        <w:contextualSpacing/>
        <w:jc w:val="both"/>
        <w:textAlignment w:val="auto"/>
        <w:rPr>
          <w:rFonts w:ascii="Times New Roman" w:hAnsi="Times New Roman" w:cs="Times New Roman"/>
          <w:b/>
          <w:sz w:val="20"/>
          <w:szCs w:val="20"/>
        </w:rPr>
      </w:pPr>
      <w:r w:rsidRPr="00825D70">
        <w:rPr>
          <w:rFonts w:ascii="Times New Roman" w:hAnsi="Times New Roman" w:cs="Times New Roman"/>
          <w:b/>
          <w:sz w:val="20"/>
          <w:szCs w:val="20"/>
        </w:rPr>
        <w:t>Инициаторам общего собрания, членам счетной комиссии и их доверенным лицам лично в руки.</w:t>
      </w:r>
    </w:p>
    <w:p w:rsidR="00B57F85" w:rsidRDefault="001F6296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296">
        <w:rPr>
          <w:rFonts w:ascii="Times New Roman" w:hAnsi="Times New Roman" w:cs="Times New Roman"/>
          <w:b/>
          <w:sz w:val="20"/>
          <w:szCs w:val="20"/>
        </w:rPr>
        <w:t xml:space="preserve">Место и дата проведения общего собрания собственников в очной форме: Московская область, г. Раменское, </w:t>
      </w:r>
      <w:r w:rsidR="00710C11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1F6296">
        <w:rPr>
          <w:rFonts w:ascii="Times New Roman" w:hAnsi="Times New Roman" w:cs="Times New Roman"/>
          <w:b/>
          <w:sz w:val="20"/>
          <w:szCs w:val="20"/>
        </w:rPr>
        <w:t xml:space="preserve">ул. </w:t>
      </w:r>
      <w:r w:rsidR="004A741C">
        <w:rPr>
          <w:rFonts w:ascii="Times New Roman" w:hAnsi="Times New Roman" w:cs="Times New Roman"/>
          <w:b/>
          <w:sz w:val="20"/>
          <w:szCs w:val="20"/>
        </w:rPr>
        <w:t>Спортивный проезд, д. 6, у подъезда №2,</w:t>
      </w:r>
      <w:r w:rsidRPr="001F6296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4A741C">
        <w:rPr>
          <w:rFonts w:ascii="Times New Roman" w:hAnsi="Times New Roman" w:cs="Times New Roman"/>
          <w:b/>
          <w:sz w:val="20"/>
          <w:szCs w:val="20"/>
        </w:rPr>
        <w:t>6</w:t>
      </w:r>
      <w:r w:rsidRPr="001F6296">
        <w:rPr>
          <w:rFonts w:ascii="Times New Roman" w:hAnsi="Times New Roman" w:cs="Times New Roman"/>
          <w:b/>
          <w:sz w:val="20"/>
          <w:szCs w:val="20"/>
        </w:rPr>
        <w:t>.01.2020г. в 12 часов 00 минут.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начала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 «</w:t>
      </w:r>
      <w:r w:rsidR="00B57F85">
        <w:rPr>
          <w:rFonts w:ascii="Times New Roman" w:hAnsi="Times New Roman" w:cs="Times New Roman"/>
          <w:b/>
          <w:sz w:val="20"/>
          <w:szCs w:val="20"/>
        </w:rPr>
        <w:t>2</w:t>
      </w:r>
      <w:r w:rsidR="004A741C">
        <w:rPr>
          <w:rFonts w:ascii="Times New Roman" w:hAnsi="Times New Roman" w:cs="Times New Roman"/>
          <w:b/>
          <w:sz w:val="20"/>
          <w:szCs w:val="20"/>
        </w:rPr>
        <w:t>6</w:t>
      </w:r>
      <w:r w:rsidRPr="009E186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57F85">
        <w:rPr>
          <w:rFonts w:ascii="Times New Roman" w:hAnsi="Times New Roman" w:cs="Times New Roman"/>
          <w:b/>
          <w:sz w:val="20"/>
          <w:szCs w:val="20"/>
        </w:rPr>
        <w:t>января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B57F85">
        <w:rPr>
          <w:rFonts w:ascii="Times New Roman" w:hAnsi="Times New Roman" w:cs="Times New Roman"/>
          <w:b/>
          <w:sz w:val="20"/>
          <w:szCs w:val="20"/>
        </w:rPr>
        <w:t>20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г. с 1</w:t>
      </w:r>
      <w:r w:rsidR="00B57F85">
        <w:rPr>
          <w:rFonts w:ascii="Times New Roman" w:hAnsi="Times New Roman" w:cs="Times New Roman"/>
          <w:b/>
          <w:sz w:val="20"/>
          <w:szCs w:val="20"/>
        </w:rPr>
        <w:t>2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ч. 00 мин.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окончания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</w:t>
      </w: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4A741C">
        <w:rPr>
          <w:rFonts w:ascii="Times New Roman" w:hAnsi="Times New Roman" w:cs="Times New Roman"/>
          <w:b/>
          <w:sz w:val="20"/>
          <w:szCs w:val="20"/>
        </w:rPr>
        <w:t>31</w:t>
      </w:r>
      <w:r w:rsidR="00AB69E9">
        <w:rPr>
          <w:rFonts w:ascii="Times New Roman" w:hAnsi="Times New Roman" w:cs="Times New Roman"/>
          <w:b/>
          <w:sz w:val="20"/>
          <w:szCs w:val="20"/>
        </w:rPr>
        <w:t>»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7F85">
        <w:rPr>
          <w:rFonts w:ascii="Times New Roman" w:hAnsi="Times New Roman" w:cs="Times New Roman"/>
          <w:b/>
          <w:sz w:val="20"/>
          <w:szCs w:val="20"/>
        </w:rPr>
        <w:t>марта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B57F85">
        <w:rPr>
          <w:rFonts w:ascii="Times New Roman" w:hAnsi="Times New Roman" w:cs="Times New Roman"/>
          <w:b/>
          <w:sz w:val="20"/>
          <w:szCs w:val="20"/>
        </w:rPr>
        <w:t>20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г. до 20 ч. 00 мин.</w:t>
      </w:r>
    </w:p>
    <w:p w:rsidR="004A741C" w:rsidRPr="00710C11" w:rsidRDefault="004A741C" w:rsidP="004A741C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710C11">
        <w:rPr>
          <w:rFonts w:ascii="Times New Roman" w:eastAsia="Times New Roman" w:hAnsi="Times New Roman" w:cs="Times New Roman"/>
          <w:b/>
          <w:sz w:val="20"/>
          <w:szCs w:val="20"/>
        </w:rPr>
        <w:t xml:space="preserve">Ознакомиться с информацией и (или) материалами по вопросам повестки дня можно: </w:t>
      </w:r>
      <w:r w:rsidRPr="00710C11">
        <w:rPr>
          <w:rFonts w:ascii="Times New Roman" w:eastAsia="Times New Roman" w:hAnsi="Times New Roman" w:cs="Times New Roman"/>
          <w:sz w:val="20"/>
          <w:szCs w:val="20"/>
        </w:rPr>
        <w:t>на сайте управляющей организац</w:t>
      </w:r>
      <w:proofErr w:type="gramStart"/>
      <w:r w:rsidRPr="00710C11">
        <w:rPr>
          <w:rFonts w:ascii="Times New Roman" w:eastAsia="Times New Roman" w:hAnsi="Times New Roman" w:cs="Times New Roman"/>
          <w:sz w:val="20"/>
          <w:szCs w:val="20"/>
        </w:rPr>
        <w:t>ии ООО</w:t>
      </w:r>
      <w:proofErr w:type="gramEnd"/>
      <w:r w:rsidRPr="00710C11">
        <w:rPr>
          <w:rFonts w:ascii="Times New Roman" w:eastAsia="Times New Roman" w:hAnsi="Times New Roman" w:cs="Times New Roman"/>
          <w:sz w:val="20"/>
          <w:szCs w:val="20"/>
        </w:rPr>
        <w:t xml:space="preserve"> «ВЕСТА-Уют» </w:t>
      </w:r>
      <w:r w:rsidRPr="00710C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ОГРН </w:t>
      </w:r>
      <w:r w:rsidRPr="00710C1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1135040006793</w:t>
      </w:r>
      <w:r w:rsidRPr="00710C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10C11">
        <w:rPr>
          <w:rFonts w:ascii="Times New Roman" w:eastAsia="Times New Roman" w:hAnsi="Times New Roman" w:cs="Times New Roman"/>
          <w:b/>
          <w:sz w:val="20"/>
          <w:szCs w:val="20"/>
        </w:rPr>
        <w:t>http://gkvesta.ru</w:t>
      </w:r>
    </w:p>
    <w:p w:rsidR="007F2EF8" w:rsidRPr="007F2EF8" w:rsidRDefault="007F2EF8" w:rsidP="007F2EF8">
      <w:pPr>
        <w:pStyle w:val="Standard"/>
        <w:contextualSpacing/>
        <w:jc w:val="both"/>
        <w:rPr>
          <w:sz w:val="20"/>
          <w:szCs w:val="20"/>
          <w:u w:val="single"/>
        </w:rPr>
      </w:pPr>
      <w:r w:rsidRPr="007F2EF8">
        <w:rPr>
          <w:sz w:val="20"/>
          <w:szCs w:val="20"/>
        </w:rPr>
        <w:t>.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Собственник /Представитель собственника: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</w:pPr>
      <w:r w:rsidRPr="00246D02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(ФИО собственника/представителя)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>Документ, удостоверяющий личность:</w:t>
      </w:r>
      <w:r w:rsidRPr="00246D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Паспортные данные 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_____№_______________</w:t>
      </w:r>
      <w:proofErr w:type="gramStart"/>
      <w:r w:rsidRPr="00246D02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246D02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______________________________________________________________________код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одразделения__________________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Номер квартиры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 собственника (нескольких квартир):___________________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EA7025" w:rsidRPr="00896E73" w:rsidRDefault="004A741C" w:rsidP="007F2EF8">
      <w:pPr>
        <w:pStyle w:val="Standard"/>
        <w:jc w:val="both"/>
        <w:rPr>
          <w:sz w:val="20"/>
          <w:szCs w:val="20"/>
        </w:rPr>
      </w:pPr>
      <w:r w:rsidRPr="0058297E">
        <w:rPr>
          <w:b/>
          <w:kern w:val="0"/>
          <w:sz w:val="18"/>
          <w:szCs w:val="18"/>
          <w:lang w:eastAsia="ar-SA"/>
        </w:rPr>
        <w:t>Правила заполнения листа голосования</w:t>
      </w:r>
      <w:r>
        <w:rPr>
          <w:b/>
          <w:kern w:val="0"/>
          <w:sz w:val="18"/>
          <w:szCs w:val="18"/>
          <w:lang w:eastAsia="ar-SA"/>
        </w:rPr>
        <w:t>:</w:t>
      </w:r>
    </w:p>
    <w:p w:rsidR="007F2EF8" w:rsidRPr="007F2EF8" w:rsidRDefault="007F2EF8" w:rsidP="007F2EF8">
      <w:pPr>
        <w:pStyle w:val="Standard"/>
        <w:jc w:val="both"/>
        <w:rPr>
          <w:sz w:val="20"/>
          <w:szCs w:val="20"/>
        </w:rPr>
      </w:pPr>
      <w:r w:rsidRPr="007F2EF8">
        <w:rPr>
          <w:sz w:val="20"/>
          <w:szCs w:val="20"/>
        </w:rPr>
        <w:t xml:space="preserve">По каждому вопросу </w:t>
      </w:r>
      <w:proofErr w:type="gramStart"/>
      <w:r w:rsidRPr="007F2EF8">
        <w:rPr>
          <w:sz w:val="20"/>
          <w:szCs w:val="20"/>
        </w:rPr>
        <w:t>повестки дня общего собрания собственников помещений</w:t>
      </w:r>
      <w:proofErr w:type="gramEnd"/>
      <w:r w:rsidRPr="007F2EF8">
        <w:rPr>
          <w:sz w:val="20"/>
          <w:szCs w:val="20"/>
        </w:rPr>
        <w:t xml:space="preserve"> в многоквартирном доме и их представителей, проводимо</w:t>
      </w:r>
      <w:r w:rsidR="009814EB">
        <w:rPr>
          <w:sz w:val="20"/>
          <w:szCs w:val="20"/>
        </w:rPr>
        <w:t>го</w:t>
      </w:r>
      <w:r w:rsidRPr="007F2EF8">
        <w:rPr>
          <w:sz w:val="20"/>
          <w:szCs w:val="20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>
        <w:rPr>
          <w:sz w:val="20"/>
          <w:szCs w:val="20"/>
        </w:rPr>
        <w:t>ё</w:t>
      </w:r>
      <w:r w:rsidRPr="007F2EF8">
        <w:rPr>
          <w:sz w:val="20"/>
          <w:szCs w:val="20"/>
        </w:rPr>
        <w:t>нном месте знак «+» или «</w:t>
      </w:r>
      <w:r w:rsidRPr="007F2EF8">
        <w:rPr>
          <w:sz w:val="20"/>
          <w:szCs w:val="20"/>
          <w:lang w:val="en-US"/>
        </w:rPr>
        <w:t>v</w:t>
      </w:r>
      <w:r w:rsidRPr="007F2EF8">
        <w:rPr>
          <w:sz w:val="20"/>
          <w:szCs w:val="20"/>
        </w:rPr>
        <w:t>».</w:t>
      </w:r>
    </w:p>
    <w:p w:rsidR="007F2EF8" w:rsidRPr="00896E73" w:rsidRDefault="007F2EF8" w:rsidP="007F2EF8">
      <w:pPr>
        <w:pStyle w:val="Standard"/>
        <w:jc w:val="both"/>
        <w:rPr>
          <w:i/>
          <w:sz w:val="20"/>
          <w:szCs w:val="20"/>
        </w:rPr>
      </w:pPr>
      <w:r w:rsidRPr="007F2EF8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C92C06">
        <w:rPr>
          <w:i/>
          <w:sz w:val="20"/>
          <w:szCs w:val="20"/>
        </w:rPr>
        <w:tab/>
      </w:r>
      <w:bookmarkStart w:id="0" w:name="_GoBack"/>
      <w:bookmarkEnd w:id="0"/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734"/>
        <w:gridCol w:w="47"/>
        <w:gridCol w:w="1619"/>
        <w:gridCol w:w="94"/>
        <w:gridCol w:w="1572"/>
        <w:gridCol w:w="142"/>
        <w:gridCol w:w="1524"/>
        <w:gridCol w:w="72"/>
        <w:gridCol w:w="1559"/>
        <w:gridCol w:w="35"/>
        <w:gridCol w:w="107"/>
        <w:gridCol w:w="1984"/>
        <w:gridCol w:w="1525"/>
        <w:gridCol w:w="1666"/>
        <w:gridCol w:w="1666"/>
        <w:gridCol w:w="1666"/>
        <w:gridCol w:w="1666"/>
      </w:tblGrid>
      <w:tr w:rsidR="00365FE3" w:rsidRPr="00C92C06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365FE3" w:rsidRPr="00C92C06" w:rsidRDefault="00365FE3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710C11" w:rsidRDefault="00365FE3" w:rsidP="009814EB">
            <w:pPr>
              <w:pStyle w:val="Standard"/>
              <w:snapToGrid w:val="0"/>
              <w:rPr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Выбор рабочих органов собрания и счётной комиссии.</w:t>
            </w:r>
          </w:p>
        </w:tc>
      </w:tr>
      <w:tr w:rsidR="00365FE3" w:rsidRPr="00C92C06" w:rsidTr="00365FE3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365FE3" w:rsidRPr="00C92C06" w:rsidRDefault="00365FE3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741C" w:rsidRPr="00710C11" w:rsidRDefault="00365FE3" w:rsidP="004A74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Избрать: Председателя общего собрания – </w:t>
            </w:r>
            <w:r w:rsidR="004A741C" w:rsidRPr="00710C11">
              <w:rPr>
                <w:rFonts w:ascii="Times New Roman" w:hAnsi="Times New Roman" w:cs="Times New Roman"/>
                <w:sz w:val="18"/>
                <w:szCs w:val="18"/>
              </w:rPr>
              <w:t>Ющенко Вадима Викторовича (кв. 620)</w:t>
            </w:r>
          </w:p>
          <w:p w:rsidR="004A741C" w:rsidRPr="00710C11" w:rsidRDefault="00365FE3" w:rsidP="004A74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Секретаря общего собрания – </w:t>
            </w:r>
            <w:r w:rsidR="004A741C" w:rsidRPr="00710C11">
              <w:rPr>
                <w:rFonts w:ascii="Times New Roman" w:hAnsi="Times New Roman" w:cs="Times New Roman"/>
                <w:sz w:val="18"/>
                <w:szCs w:val="18"/>
              </w:rPr>
              <w:t>Гончарова Антона Владимировича (кв. 634)</w:t>
            </w:r>
          </w:p>
          <w:p w:rsidR="00365FE3" w:rsidRPr="00710C11" w:rsidRDefault="00365FE3" w:rsidP="007F2EF8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</w:rPr>
            </w:pPr>
            <w:r w:rsidRPr="00710C11">
              <w:rPr>
                <w:sz w:val="18"/>
                <w:szCs w:val="18"/>
              </w:rPr>
              <w:t xml:space="preserve">Счётную комиссию в составе </w:t>
            </w:r>
            <w:r w:rsidR="009D0D4B" w:rsidRPr="009D0D4B">
              <w:rPr>
                <w:sz w:val="18"/>
                <w:szCs w:val="18"/>
              </w:rPr>
              <w:t>5</w:t>
            </w:r>
            <w:r w:rsidRPr="00710C11">
              <w:rPr>
                <w:sz w:val="18"/>
                <w:szCs w:val="18"/>
              </w:rPr>
              <w:t xml:space="preserve"> (</w:t>
            </w:r>
            <w:r w:rsidR="009D0D4B">
              <w:rPr>
                <w:sz w:val="18"/>
                <w:szCs w:val="18"/>
              </w:rPr>
              <w:t>пяти</w:t>
            </w:r>
            <w:r w:rsidRPr="00710C11">
              <w:rPr>
                <w:sz w:val="18"/>
                <w:szCs w:val="18"/>
              </w:rPr>
              <w:t xml:space="preserve">) человек:       </w:t>
            </w:r>
          </w:p>
          <w:p w:rsidR="009D0D4B" w:rsidRDefault="00365FE3" w:rsidP="00896E73">
            <w:pPr>
              <w:pStyle w:val="Standard"/>
              <w:snapToGrid w:val="0"/>
              <w:contextualSpacing/>
              <w:jc w:val="both"/>
              <w:rPr>
                <w:sz w:val="18"/>
                <w:szCs w:val="18"/>
                <w:lang w:val="en-US"/>
              </w:rPr>
            </w:pPr>
            <w:r w:rsidRPr="00710C11">
              <w:rPr>
                <w:sz w:val="18"/>
                <w:szCs w:val="18"/>
              </w:rPr>
              <w:t xml:space="preserve">Председателя счётной комиссии: </w:t>
            </w:r>
            <w:proofErr w:type="spellStart"/>
            <w:r w:rsidR="009D0D4B" w:rsidRPr="00710C11">
              <w:rPr>
                <w:sz w:val="18"/>
                <w:szCs w:val="18"/>
              </w:rPr>
              <w:t>Жвирбля</w:t>
            </w:r>
            <w:proofErr w:type="spellEnd"/>
            <w:r w:rsidR="009D0D4B" w:rsidRPr="00710C11">
              <w:rPr>
                <w:sz w:val="18"/>
                <w:szCs w:val="18"/>
              </w:rPr>
              <w:t xml:space="preserve"> Ольгу Константиновну (кв. 620), </w:t>
            </w:r>
          </w:p>
          <w:p w:rsidR="00365FE3" w:rsidRPr="00C92C06" w:rsidRDefault="00365FE3" w:rsidP="009D0D4B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710C11">
              <w:rPr>
                <w:sz w:val="18"/>
                <w:szCs w:val="18"/>
              </w:rPr>
              <w:t xml:space="preserve">Членов счётной комиссии: </w:t>
            </w:r>
            <w:proofErr w:type="spellStart"/>
            <w:r w:rsidR="004A741C" w:rsidRPr="00710C11">
              <w:rPr>
                <w:sz w:val="18"/>
                <w:szCs w:val="18"/>
              </w:rPr>
              <w:t>Дадашова</w:t>
            </w:r>
            <w:proofErr w:type="spellEnd"/>
            <w:r w:rsidR="004A741C" w:rsidRPr="00710C11">
              <w:rPr>
                <w:sz w:val="18"/>
                <w:szCs w:val="18"/>
              </w:rPr>
              <w:t xml:space="preserve"> </w:t>
            </w:r>
            <w:proofErr w:type="spellStart"/>
            <w:r w:rsidR="004A741C" w:rsidRPr="00710C11">
              <w:rPr>
                <w:sz w:val="18"/>
                <w:szCs w:val="18"/>
              </w:rPr>
              <w:t>Вусалу</w:t>
            </w:r>
            <w:proofErr w:type="spellEnd"/>
            <w:r w:rsidR="004A741C" w:rsidRPr="00710C11">
              <w:rPr>
                <w:sz w:val="18"/>
                <w:szCs w:val="18"/>
              </w:rPr>
              <w:t xml:space="preserve"> </w:t>
            </w:r>
            <w:proofErr w:type="spellStart"/>
            <w:r w:rsidR="004A741C" w:rsidRPr="00710C11">
              <w:rPr>
                <w:sz w:val="18"/>
                <w:szCs w:val="18"/>
              </w:rPr>
              <w:t>Вахид</w:t>
            </w:r>
            <w:proofErr w:type="spellEnd"/>
            <w:proofErr w:type="gramStart"/>
            <w:r w:rsidR="004A741C" w:rsidRPr="00710C11">
              <w:rPr>
                <w:sz w:val="18"/>
                <w:szCs w:val="18"/>
              </w:rPr>
              <w:t xml:space="preserve"> </w:t>
            </w:r>
            <w:proofErr w:type="spellStart"/>
            <w:r w:rsidR="004A741C" w:rsidRPr="00710C11">
              <w:rPr>
                <w:sz w:val="18"/>
                <w:szCs w:val="18"/>
              </w:rPr>
              <w:t>О</w:t>
            </w:r>
            <w:proofErr w:type="gramEnd"/>
            <w:r w:rsidR="004A741C" w:rsidRPr="00710C11">
              <w:rPr>
                <w:sz w:val="18"/>
                <w:szCs w:val="18"/>
              </w:rPr>
              <w:t>глы</w:t>
            </w:r>
            <w:proofErr w:type="spellEnd"/>
            <w:r w:rsidR="004A741C" w:rsidRPr="00710C11">
              <w:rPr>
                <w:sz w:val="18"/>
                <w:szCs w:val="18"/>
              </w:rPr>
              <w:t xml:space="preserve"> (кв. 252), Рахманова Петра Михайловича (кв. 588), </w:t>
            </w:r>
            <w:proofErr w:type="spellStart"/>
            <w:r w:rsidR="004A741C" w:rsidRPr="00710C11">
              <w:rPr>
                <w:sz w:val="18"/>
                <w:szCs w:val="18"/>
              </w:rPr>
              <w:t>Колотилина</w:t>
            </w:r>
            <w:proofErr w:type="spellEnd"/>
            <w:r w:rsidR="004A741C" w:rsidRPr="00710C11">
              <w:rPr>
                <w:sz w:val="18"/>
                <w:szCs w:val="18"/>
              </w:rPr>
              <w:t xml:space="preserve"> Алексея Михайловича (кв. 80), Никитина Алексея Борисовича (кв. 613).</w:t>
            </w:r>
            <w:r w:rsidRPr="00710C11">
              <w:rPr>
                <w:sz w:val="18"/>
                <w:szCs w:val="18"/>
              </w:rPr>
              <w:t>.</w:t>
            </w:r>
          </w:p>
        </w:tc>
      </w:tr>
      <w:tr w:rsidR="00365FE3" w:rsidRPr="00C92C06" w:rsidTr="00365FE3">
        <w:trPr>
          <w:gridAfter w:val="5"/>
          <w:wAfter w:w="8189" w:type="dxa"/>
          <w:trHeight w:val="342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4A741C" w:rsidP="004A741C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A81D37">
              <w:rPr>
                <w:b/>
                <w:sz w:val="18"/>
                <w:szCs w:val="18"/>
              </w:rPr>
              <w:t>Выбор способа управления многоквартирным домом.</w:t>
            </w:r>
          </w:p>
        </w:tc>
      </w:tr>
      <w:tr w:rsidR="00EA7025" w:rsidRPr="00C92C06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A7025" w:rsidRDefault="00EA7025" w:rsidP="00365FE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025" w:rsidRPr="00710C11" w:rsidRDefault="004A741C" w:rsidP="00C759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Избрать способ управления домом - управление управляющей организацией.</w:t>
            </w:r>
          </w:p>
        </w:tc>
      </w:tr>
      <w:tr w:rsidR="00365FE3" w:rsidRPr="00C92C06" w:rsidTr="00365FE3">
        <w:trPr>
          <w:gridAfter w:val="5"/>
          <w:wAfter w:w="8189" w:type="dxa"/>
          <w:trHeight w:val="369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65FE3" w:rsidRPr="00C92C06" w:rsidTr="00365FE3">
        <w:trPr>
          <w:gridAfter w:val="5"/>
          <w:wAfter w:w="8189" w:type="dxa"/>
          <w:trHeight w:val="377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365FE3" w:rsidRPr="004A741C" w:rsidRDefault="004A741C" w:rsidP="004A741C">
            <w:pPr>
              <w:pStyle w:val="Standard"/>
              <w:rPr>
                <w:b/>
                <w:sz w:val="20"/>
                <w:szCs w:val="20"/>
              </w:rPr>
            </w:pPr>
            <w:r w:rsidRPr="004A741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5FE3" w:rsidRPr="00710C11" w:rsidRDefault="004A741C" w:rsidP="00EA7025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Выбор управляющей организац</w:t>
            </w:r>
            <w:proofErr w:type="gramStart"/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ии ООО</w:t>
            </w:r>
            <w:proofErr w:type="gramEnd"/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«ВЕСТА-Уют» ОГРН </w:t>
            </w:r>
            <w:r w:rsidRPr="00710C1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1135040006793,</w:t>
            </w: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утверждение перечня работ по содержанию жилого помещения в соответствии с договором управления и тарифа на содержание жилого помещения.</w:t>
            </w:r>
          </w:p>
        </w:tc>
      </w:tr>
      <w:tr w:rsidR="00EA7025" w:rsidRPr="00C92C06" w:rsidTr="00365FE3">
        <w:trPr>
          <w:gridAfter w:val="5"/>
          <w:wAfter w:w="8189" w:type="dxa"/>
          <w:trHeight w:val="377"/>
        </w:trPr>
        <w:tc>
          <w:tcPr>
            <w:tcW w:w="44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EA7025" w:rsidRDefault="00EA7025" w:rsidP="00365FE3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A741C" w:rsidRPr="004A741C" w:rsidRDefault="004A741C" w:rsidP="004A741C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A741C">
              <w:rPr>
                <w:rFonts w:ascii="Times New Roman" w:hAnsi="Times New Roman" w:cs="Times New Roman"/>
                <w:sz w:val="18"/>
                <w:szCs w:val="18"/>
              </w:rPr>
              <w:t xml:space="preserve">Выбрать управляющую организацию </w:t>
            </w:r>
            <w:r w:rsidRPr="004A741C">
              <w:rPr>
                <w:rFonts w:ascii="Times New Roman" w:hAnsi="Times New Roman" w:cs="Times New Roman"/>
                <w:b/>
                <w:sz w:val="18"/>
                <w:szCs w:val="18"/>
              </w:rPr>
              <w:t>ООО «ВЕСТА-Уют» ОГРН</w:t>
            </w:r>
            <w:r w:rsidRPr="004A74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41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1135040006793</w:t>
            </w:r>
            <w:r w:rsidRPr="004A741C">
              <w:rPr>
                <w:rFonts w:ascii="Times New Roman" w:hAnsi="Times New Roman" w:cs="Times New Roman"/>
                <w:color w:val="666666"/>
                <w:sz w:val="18"/>
                <w:szCs w:val="18"/>
              </w:rPr>
              <w:t xml:space="preserve"> </w:t>
            </w:r>
            <w:r w:rsidRPr="004A741C">
              <w:rPr>
                <w:rFonts w:ascii="Times New Roman" w:hAnsi="Times New Roman" w:cs="Times New Roman"/>
                <w:sz w:val="18"/>
                <w:szCs w:val="18"/>
              </w:rPr>
              <w:t xml:space="preserve"> утвердить перечень работ по содержанию жилого помещения в соответствии с договором управления и тариф на содержание жилого помещения в размере </w:t>
            </w:r>
            <w:r w:rsidR="00A25609" w:rsidRPr="00A25609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Pr="00A2560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25609" w:rsidRPr="00A25609"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  <w:r w:rsidRPr="004A74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руб. кв./м. </w:t>
            </w:r>
            <w:r w:rsidRPr="004A741C">
              <w:rPr>
                <w:rFonts w:ascii="Times New Roman" w:eastAsia="Times New Roman" w:hAnsi="Times New Roman" w:cs="Times New Roman"/>
                <w:sz w:val="18"/>
                <w:szCs w:val="18"/>
              </w:rPr>
              <w:t>без учета платы за обращение с ТКО, а также без учета платы за ресурсы, потребляемые при содержании общего имущества в многоквартирном доме (холодную воду, горячую воду, электрическую энергию, а</w:t>
            </w:r>
            <w:proofErr w:type="gramEnd"/>
            <w:r w:rsidRPr="004A74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также отведение сточных вод). </w:t>
            </w:r>
          </w:p>
          <w:p w:rsidR="00EA7025" w:rsidRPr="00DF0EA9" w:rsidRDefault="004A741C" w:rsidP="004A741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A741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Размер платы за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</w:tr>
      <w:tr w:rsidR="00365FE3" w:rsidRPr="00C92C06" w:rsidTr="00365FE3">
        <w:trPr>
          <w:gridAfter w:val="5"/>
          <w:wAfter w:w="8189" w:type="dxa"/>
          <w:trHeight w:val="231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65FE3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365FE3" w:rsidRPr="00C92C06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:rsidR="00365FE3" w:rsidRPr="008537C9" w:rsidRDefault="004A741C" w:rsidP="004A741C">
            <w:pPr>
              <w:pStyle w:val="Standard"/>
              <w:rPr>
                <w:b/>
                <w:i/>
                <w:sz w:val="20"/>
                <w:szCs w:val="20"/>
                <w:lang w:val="en-US"/>
              </w:rPr>
            </w:pPr>
            <w:r w:rsidRPr="004A741C">
              <w:rPr>
                <w:b/>
                <w:sz w:val="20"/>
                <w:szCs w:val="20"/>
              </w:rPr>
              <w:t>4</w:t>
            </w:r>
            <w:r w:rsidR="00365FE3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710C11" w:rsidRDefault="004A741C" w:rsidP="008537C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текста договора управления многоквартирным домом, размещенного на сайте управляющей организац</w:t>
            </w:r>
            <w:proofErr w:type="gramStart"/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ии ООО</w:t>
            </w:r>
            <w:proofErr w:type="gramEnd"/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«ВЕСТА-Уют» </w:t>
            </w:r>
            <w:r w:rsidRPr="00710C11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http://gkvesta.ru</w:t>
            </w: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определении даты вступления договора управления в действие.</w:t>
            </w:r>
          </w:p>
        </w:tc>
      </w:tr>
      <w:tr w:rsidR="00365FE3" w:rsidRPr="00C92C06" w:rsidTr="00365FE3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365FE3" w:rsidRPr="00C92C06" w:rsidRDefault="00365FE3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65FE3" w:rsidRPr="00C92C06" w:rsidRDefault="00EA7025" w:rsidP="009E186D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EA7025">
              <w:rPr>
                <w:sz w:val="18"/>
                <w:szCs w:val="18"/>
              </w:rPr>
              <w:t xml:space="preserve"> </w:t>
            </w:r>
            <w:r w:rsidR="004A741C" w:rsidRPr="00FF24AC">
              <w:rPr>
                <w:sz w:val="18"/>
                <w:szCs w:val="18"/>
              </w:rPr>
              <w:t>Утвердить текст</w:t>
            </w:r>
            <w:r w:rsidR="004A741C" w:rsidRPr="00660ED9">
              <w:rPr>
                <w:sz w:val="18"/>
                <w:szCs w:val="18"/>
              </w:rPr>
              <w:t xml:space="preserve"> договора управления многоквартирным домом, размещенного на сайте управляющей </w:t>
            </w:r>
            <w:r w:rsidR="004A741C" w:rsidRPr="002D44FF">
              <w:rPr>
                <w:sz w:val="18"/>
                <w:szCs w:val="18"/>
              </w:rPr>
              <w:t>организац</w:t>
            </w:r>
            <w:proofErr w:type="gramStart"/>
            <w:r w:rsidR="004A741C" w:rsidRPr="002D44FF">
              <w:rPr>
                <w:sz w:val="18"/>
                <w:szCs w:val="18"/>
              </w:rPr>
              <w:t>ии ООО</w:t>
            </w:r>
            <w:proofErr w:type="gramEnd"/>
            <w:r w:rsidR="004A741C" w:rsidRPr="002D44FF">
              <w:rPr>
                <w:sz w:val="18"/>
                <w:szCs w:val="18"/>
              </w:rPr>
              <w:t xml:space="preserve"> «ВЕСТА-</w:t>
            </w:r>
            <w:r w:rsidR="004A741C">
              <w:rPr>
                <w:sz w:val="18"/>
                <w:szCs w:val="18"/>
              </w:rPr>
              <w:t>Уют</w:t>
            </w:r>
            <w:r w:rsidR="004A741C" w:rsidRPr="002D44FF">
              <w:rPr>
                <w:sz w:val="18"/>
                <w:szCs w:val="18"/>
              </w:rPr>
              <w:t xml:space="preserve">» </w:t>
            </w:r>
            <w:r w:rsidR="004A741C" w:rsidRPr="002D44FF">
              <w:rPr>
                <w:rFonts w:eastAsia="Calibri"/>
                <w:b/>
                <w:i/>
                <w:sz w:val="18"/>
                <w:szCs w:val="18"/>
                <w:u w:val="single"/>
              </w:rPr>
              <w:t>http</w:t>
            </w:r>
            <w:r w:rsidR="004A741C" w:rsidRPr="006A6B6B">
              <w:rPr>
                <w:rFonts w:eastAsia="Calibri"/>
                <w:b/>
                <w:i/>
                <w:sz w:val="18"/>
                <w:szCs w:val="18"/>
                <w:u w:val="single"/>
              </w:rPr>
              <w:t>://gkvesta.ru</w:t>
            </w:r>
            <w:r w:rsidR="004A741C">
              <w:rPr>
                <w:rFonts w:eastAsia="Calibri"/>
                <w:b/>
                <w:i/>
                <w:sz w:val="18"/>
                <w:szCs w:val="18"/>
                <w:u w:val="single"/>
              </w:rPr>
              <w:t>.</w:t>
            </w:r>
            <w:r w:rsidR="004A741C">
              <w:rPr>
                <w:sz w:val="18"/>
                <w:szCs w:val="18"/>
              </w:rPr>
              <w:t xml:space="preserve"> Определить дату </w:t>
            </w:r>
            <w:r w:rsidR="004A741C" w:rsidRPr="000904F7">
              <w:rPr>
                <w:sz w:val="18"/>
                <w:szCs w:val="18"/>
              </w:rPr>
              <w:t xml:space="preserve">вступления договора управления в действие с </w:t>
            </w:r>
            <w:r w:rsidR="004A741C">
              <w:rPr>
                <w:sz w:val="18"/>
                <w:szCs w:val="18"/>
              </w:rPr>
              <w:t>момента внесения сведений в реестр лицензий об управлении многоквартирным домом.</w:t>
            </w:r>
          </w:p>
        </w:tc>
      </w:tr>
      <w:tr w:rsidR="00365FE3" w:rsidRPr="00C92C06" w:rsidTr="00365FE3">
        <w:trPr>
          <w:gridAfter w:val="5"/>
          <w:wAfter w:w="8189" w:type="dxa"/>
          <w:trHeight w:val="31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65FE3" w:rsidRPr="002F0D62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65FE3" w:rsidRPr="002F0D62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napToGrid w:val="0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4A741C" w:rsidP="004A741C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4A741C">
              <w:rPr>
                <w:b/>
                <w:sz w:val="20"/>
                <w:szCs w:val="20"/>
              </w:rPr>
              <w:lastRenderedPageBreak/>
              <w:t>5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4A741C" w:rsidP="00CE57DF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660ED9">
              <w:rPr>
                <w:b/>
                <w:sz w:val="18"/>
                <w:szCs w:val="18"/>
              </w:rPr>
              <w:t>Об утверждении</w:t>
            </w:r>
            <w:r>
              <w:rPr>
                <w:b/>
                <w:sz w:val="18"/>
                <w:szCs w:val="18"/>
              </w:rPr>
              <w:t xml:space="preserve"> срока действия</w:t>
            </w:r>
            <w:r w:rsidRPr="00660ED9">
              <w:rPr>
                <w:b/>
                <w:sz w:val="18"/>
                <w:szCs w:val="18"/>
              </w:rPr>
              <w:t xml:space="preserve"> договора управления многоквартирным домом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EA7025" w:rsidRPr="00C92C06" w:rsidTr="00365FE3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EA7025" w:rsidRDefault="00EA7025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7025" w:rsidRPr="00710C11" w:rsidRDefault="004A741C" w:rsidP="008537C9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Определить срок действия договора управления на 1 год.</w:t>
            </w:r>
          </w:p>
        </w:tc>
      </w:tr>
      <w:tr w:rsidR="00365FE3" w:rsidRPr="00C92C06" w:rsidTr="00365FE3"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4C0D95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4C0D95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4C0D95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65FE3" w:rsidRPr="00C92C06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365FE3" w:rsidRPr="00C92C06" w:rsidRDefault="00365FE3" w:rsidP="00961DF8">
            <w:pPr>
              <w:pStyle w:val="Standard"/>
              <w:spacing w:line="0" w:lineRule="atLeas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365FE3" w:rsidRPr="00C92C06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FE3" w:rsidRPr="00C92C06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FE3" w:rsidRPr="00C92C06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365FE3" w:rsidRPr="00C92C06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365FE3" w:rsidRPr="00C92C06" w:rsidRDefault="00365FE3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C92C06" w:rsidTr="00F366A3"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4A741C" w:rsidRDefault="004A741C" w:rsidP="004A741C">
            <w:pPr>
              <w:pStyle w:val="Standard"/>
              <w:rPr>
                <w:b/>
                <w:sz w:val="20"/>
                <w:szCs w:val="20"/>
              </w:rPr>
            </w:pPr>
            <w:r w:rsidRPr="004A741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710C11" w:rsidRDefault="004A741C" w:rsidP="00710C11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заключении договоров управления и наделении полномочиями на подписание </w:t>
            </w:r>
            <w:proofErr w:type="gramStart"/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договоров управления Председателя Совета дома</w:t>
            </w:r>
            <w:proofErr w:type="gramEnd"/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C92C06" w:rsidTr="00F366A3"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Default="008537C9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710C11" w:rsidRDefault="004A741C" w:rsidP="00365FE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Поручить Председателю Совета дома подписывать от имени собственника без доверенности договор управления многоквартирным домом между собственником и управляющей компанией ООО «ВЕСТА-Уют» на основании решения собственника, проголосовавшего на общем собрании «за» по вопросу утверждения договора управления</w:t>
            </w:r>
            <w:r w:rsidR="00710C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5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C92C06" w:rsidTr="00F366A3">
        <w:trPr>
          <w:gridAfter w:val="5"/>
          <w:wAfter w:w="8189" w:type="dxa"/>
          <w:trHeight w:val="262"/>
        </w:trPr>
        <w:tc>
          <w:tcPr>
            <w:tcW w:w="441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37C9" w:rsidRPr="00C92C06" w:rsidTr="008537C9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537C9" w:rsidRPr="004A741C" w:rsidRDefault="004A741C" w:rsidP="004A741C">
            <w:pPr>
              <w:pStyle w:val="Standard"/>
              <w:rPr>
                <w:b/>
                <w:sz w:val="20"/>
                <w:szCs w:val="20"/>
              </w:rPr>
            </w:pPr>
            <w:r w:rsidRPr="004A741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710C11" w:rsidRDefault="004A741C" w:rsidP="008537C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>О ежегодной  индексации тарифа на содержание жилого помещения.</w:t>
            </w:r>
          </w:p>
        </w:tc>
      </w:tr>
      <w:tr w:rsidR="008537C9" w:rsidRPr="00C92C06" w:rsidTr="008537C9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C92C06" w:rsidRDefault="008537C9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710C11" w:rsidRDefault="004A741C" w:rsidP="004A741C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Ежегодно индексировать тариф</w:t>
            </w:r>
            <w:r w:rsidRPr="00710C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 государственной службы статистики.</w:t>
            </w:r>
          </w:p>
        </w:tc>
      </w:tr>
      <w:tr w:rsidR="008537C9" w:rsidRPr="00C92C06" w:rsidTr="008537C9">
        <w:trPr>
          <w:gridAfter w:val="5"/>
          <w:wAfter w:w="8189" w:type="dxa"/>
          <w:trHeight w:val="277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537C9" w:rsidRPr="00C92C06" w:rsidTr="008537C9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537C9" w:rsidRPr="004A741C" w:rsidRDefault="004A741C" w:rsidP="004A741C">
            <w:pPr>
              <w:pStyle w:val="Standard"/>
              <w:rPr>
                <w:b/>
                <w:sz w:val="20"/>
                <w:szCs w:val="20"/>
              </w:rPr>
            </w:pPr>
            <w:r w:rsidRPr="004A741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6D3524" w:rsidRDefault="004A741C" w:rsidP="008537C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Об ограничении въезда на территорию комплекса.</w:t>
            </w:r>
          </w:p>
        </w:tc>
      </w:tr>
      <w:tr w:rsidR="008537C9" w:rsidRPr="00C92C06" w:rsidTr="008537C9"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C92C06" w:rsidRDefault="008537C9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D0DC0" w:rsidRDefault="004A741C" w:rsidP="006D3524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Установить металлические ворота с калиткой и </w:t>
            </w:r>
            <w:r w:rsidRPr="002E73E4">
              <w:rPr>
                <w:sz w:val="18"/>
                <w:szCs w:val="18"/>
              </w:rPr>
              <w:t>шлагбаум</w:t>
            </w:r>
            <w:r>
              <w:rPr>
                <w:sz w:val="18"/>
                <w:szCs w:val="18"/>
              </w:rPr>
              <w:t xml:space="preserve">ы в кол-ве 2-х шт. </w:t>
            </w:r>
            <w:r w:rsidRPr="002E73E4">
              <w:rPr>
                <w:sz w:val="18"/>
                <w:szCs w:val="18"/>
              </w:rPr>
              <w:t xml:space="preserve">в соответствие с планом, размещённом на сайте </w:t>
            </w:r>
            <w:proofErr w:type="spellStart"/>
            <w:r w:rsidRPr="00DD4565">
              <w:rPr>
                <w:sz w:val="18"/>
                <w:szCs w:val="18"/>
              </w:rPr>
              <w:t>www</w:t>
            </w:r>
            <w:proofErr w:type="spellEnd"/>
            <w:r w:rsidRPr="00DD4565">
              <w:rPr>
                <w:sz w:val="18"/>
                <w:szCs w:val="18"/>
              </w:rPr>
              <w:t>.</w:t>
            </w:r>
            <w:proofErr w:type="spellStart"/>
            <w:r w:rsidRPr="00DD4565">
              <w:rPr>
                <w:sz w:val="18"/>
                <w:szCs w:val="18"/>
                <w:lang w:val="en-US"/>
              </w:rPr>
              <w:t>gk</w:t>
            </w:r>
            <w:proofErr w:type="spellEnd"/>
            <w:r w:rsidRPr="00DD4565">
              <w:rPr>
                <w:sz w:val="18"/>
                <w:szCs w:val="18"/>
              </w:rPr>
              <w:t>vesta.ru.</w:t>
            </w:r>
            <w:r w:rsidRPr="002E73E4">
              <w:rPr>
                <w:sz w:val="18"/>
                <w:szCs w:val="18"/>
              </w:rPr>
              <w:t xml:space="preserve"> Утвердить </w:t>
            </w:r>
            <w:r w:rsidRPr="00D14981">
              <w:rPr>
                <w:b/>
                <w:sz w:val="18"/>
                <w:szCs w:val="18"/>
              </w:rPr>
              <w:t>разовый</w:t>
            </w:r>
            <w:r w:rsidRPr="002E73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платеж</w:t>
            </w:r>
            <w:r w:rsidRPr="002E73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 установку металлический ворот с калиткой и 2-х шлагбаумов в размере </w:t>
            </w:r>
            <w:r w:rsidR="006D3524" w:rsidRPr="006D3524">
              <w:rPr>
                <w:b/>
                <w:sz w:val="18"/>
                <w:szCs w:val="18"/>
              </w:rPr>
              <w:t>14,28</w:t>
            </w:r>
            <w:r w:rsidRPr="00215F65">
              <w:rPr>
                <w:b/>
                <w:sz w:val="18"/>
                <w:szCs w:val="18"/>
              </w:rPr>
              <w:t xml:space="preserve"> руб./м</w:t>
            </w:r>
            <w:proofErr w:type="gramStart"/>
            <w:r w:rsidRPr="00215F65">
              <w:rPr>
                <w:b/>
                <w:sz w:val="18"/>
                <w:szCs w:val="18"/>
              </w:rPr>
              <w:t>2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2E73E4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общей площади помещения собственника</w:t>
            </w:r>
            <w:r w:rsidRPr="002E73E4">
              <w:rPr>
                <w:sz w:val="18"/>
                <w:szCs w:val="18"/>
              </w:rPr>
              <w:t xml:space="preserve">. Включить указанный платеж в единый платежный документ отдельной строкой. </w:t>
            </w:r>
            <w:r w:rsidRPr="00C00BAC">
              <w:rPr>
                <w:sz w:val="18"/>
                <w:szCs w:val="18"/>
              </w:rPr>
              <w:t>Начать выполнение данных работ при сборе денежных сре</w:t>
            </w:r>
            <w:proofErr w:type="gramStart"/>
            <w:r w:rsidRPr="00C00BAC">
              <w:rPr>
                <w:sz w:val="18"/>
                <w:szCs w:val="18"/>
              </w:rPr>
              <w:t>дств в р</w:t>
            </w:r>
            <w:proofErr w:type="gramEnd"/>
            <w:r w:rsidRPr="00C00BAC">
              <w:rPr>
                <w:sz w:val="18"/>
                <w:szCs w:val="18"/>
              </w:rPr>
              <w:t xml:space="preserve">азмере </w:t>
            </w:r>
            <w:r w:rsidRPr="00BE3EC9">
              <w:rPr>
                <w:sz w:val="18"/>
                <w:szCs w:val="18"/>
              </w:rPr>
              <w:t>не менее 85% от</w:t>
            </w:r>
            <w:r w:rsidRPr="00C00BAC">
              <w:rPr>
                <w:sz w:val="18"/>
                <w:szCs w:val="18"/>
              </w:rPr>
              <w:t xml:space="preserve"> суммы выставляемых платежей.</w:t>
            </w:r>
          </w:p>
        </w:tc>
        <w:tc>
          <w:tcPr>
            <w:tcW w:w="1525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C92C06" w:rsidTr="008537C9">
        <w:trPr>
          <w:gridAfter w:val="5"/>
          <w:wAfter w:w="8189" w:type="dxa"/>
          <w:trHeight w:val="284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8537C9" w:rsidRPr="00C92C06" w:rsidTr="008537C9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</w:tcPr>
          <w:p w:rsidR="008537C9" w:rsidRPr="004A741C" w:rsidRDefault="004A741C" w:rsidP="004A741C">
            <w:pPr>
              <w:pStyle w:val="Standard"/>
              <w:rPr>
                <w:b/>
                <w:sz w:val="20"/>
                <w:szCs w:val="20"/>
              </w:rPr>
            </w:pPr>
            <w:r w:rsidRPr="004A741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365FE3" w:rsidRDefault="004A741C" w:rsidP="001774AE">
            <w:pPr>
              <w:pStyle w:val="Standard"/>
              <w:jc w:val="both"/>
              <w:rPr>
                <w:b/>
                <w:sz w:val="18"/>
                <w:szCs w:val="18"/>
              </w:rPr>
            </w:pPr>
            <w:r w:rsidRPr="000C2D1C">
              <w:rPr>
                <w:b/>
                <w:sz w:val="18"/>
                <w:szCs w:val="18"/>
              </w:rPr>
              <w:t>Об утверждении ежемесячного платежа за обслуживание шлагбаумов и за услуг</w:t>
            </w:r>
            <w:r>
              <w:rPr>
                <w:b/>
                <w:sz w:val="18"/>
                <w:szCs w:val="18"/>
              </w:rPr>
              <w:t>у</w:t>
            </w:r>
            <w:r w:rsidRPr="000C2D1C">
              <w:rPr>
                <w:b/>
                <w:sz w:val="18"/>
                <w:szCs w:val="18"/>
              </w:rPr>
              <w:t xml:space="preserve"> дежурного поста. (Данн</w:t>
            </w:r>
            <w:r>
              <w:rPr>
                <w:b/>
                <w:sz w:val="18"/>
                <w:szCs w:val="18"/>
              </w:rPr>
              <w:t>ы</w:t>
            </w:r>
            <w:r w:rsidRPr="000C2D1C">
              <w:rPr>
                <w:b/>
                <w:sz w:val="18"/>
                <w:szCs w:val="18"/>
              </w:rPr>
              <w:t xml:space="preserve">е </w:t>
            </w:r>
            <w:r>
              <w:rPr>
                <w:b/>
                <w:sz w:val="18"/>
                <w:szCs w:val="18"/>
              </w:rPr>
              <w:t>ежемесячные платежи</w:t>
            </w:r>
            <w:r w:rsidRPr="000C2D1C">
              <w:rPr>
                <w:b/>
                <w:sz w:val="18"/>
                <w:szCs w:val="18"/>
              </w:rPr>
              <w:t xml:space="preserve"> возможн</w:t>
            </w:r>
            <w:r>
              <w:rPr>
                <w:b/>
                <w:sz w:val="18"/>
                <w:szCs w:val="18"/>
              </w:rPr>
              <w:t>ы</w:t>
            </w:r>
            <w:r w:rsidRPr="000C2D1C">
              <w:rPr>
                <w:b/>
                <w:sz w:val="18"/>
                <w:szCs w:val="18"/>
              </w:rPr>
              <w:t xml:space="preserve"> в случае положительного принятия решения вопроса №</w:t>
            </w:r>
            <w:r>
              <w:rPr>
                <w:b/>
                <w:sz w:val="18"/>
                <w:szCs w:val="18"/>
              </w:rPr>
              <w:t>8</w:t>
            </w:r>
            <w:r w:rsidRPr="000C2D1C">
              <w:rPr>
                <w:b/>
                <w:sz w:val="18"/>
                <w:szCs w:val="18"/>
              </w:rPr>
              <w:t>)</w:t>
            </w:r>
          </w:p>
        </w:tc>
      </w:tr>
      <w:tr w:rsidR="008537C9" w:rsidRPr="00C92C06" w:rsidTr="008537C9"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C92C06" w:rsidRDefault="008537C9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9D0DC0" w:rsidRDefault="004A741C" w:rsidP="006D3524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0C2D1C">
              <w:rPr>
                <w:sz w:val="18"/>
                <w:szCs w:val="18"/>
              </w:rPr>
              <w:t xml:space="preserve"> Утвердить ежемесячный платеж </w:t>
            </w:r>
            <w:r w:rsidRPr="000C2D1C">
              <w:rPr>
                <w:b/>
                <w:sz w:val="18"/>
                <w:szCs w:val="18"/>
              </w:rPr>
              <w:t>за обслуживание шлагбаумов</w:t>
            </w:r>
            <w:r w:rsidRPr="00215F6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и </w:t>
            </w:r>
            <w:r w:rsidRPr="000C2D1C">
              <w:rPr>
                <w:b/>
                <w:sz w:val="18"/>
                <w:szCs w:val="18"/>
              </w:rPr>
              <w:t>за услуг</w:t>
            </w:r>
            <w:r>
              <w:rPr>
                <w:b/>
                <w:sz w:val="18"/>
                <w:szCs w:val="18"/>
              </w:rPr>
              <w:t>у</w:t>
            </w:r>
            <w:r w:rsidRPr="000C2D1C">
              <w:rPr>
                <w:b/>
                <w:sz w:val="18"/>
                <w:szCs w:val="18"/>
              </w:rPr>
              <w:t xml:space="preserve"> дежурного поста</w:t>
            </w:r>
            <w:r w:rsidRPr="00215F65">
              <w:rPr>
                <w:b/>
                <w:sz w:val="18"/>
                <w:szCs w:val="18"/>
              </w:rPr>
              <w:t xml:space="preserve"> </w:t>
            </w:r>
            <w:r w:rsidRPr="000C2D1C">
              <w:rPr>
                <w:sz w:val="18"/>
                <w:szCs w:val="18"/>
              </w:rPr>
              <w:t xml:space="preserve">в размере </w:t>
            </w:r>
            <w:r w:rsidR="006D3524" w:rsidRPr="006D3524">
              <w:rPr>
                <w:b/>
                <w:sz w:val="18"/>
                <w:szCs w:val="18"/>
              </w:rPr>
              <w:t>2,75</w:t>
            </w:r>
            <w:r w:rsidRPr="000C2D1C">
              <w:rPr>
                <w:b/>
                <w:sz w:val="18"/>
                <w:szCs w:val="18"/>
              </w:rPr>
              <w:t xml:space="preserve"> руб. /м</w:t>
            </w:r>
            <w:proofErr w:type="gramStart"/>
            <w:r w:rsidRPr="000C2D1C">
              <w:rPr>
                <w:b/>
                <w:sz w:val="18"/>
                <w:szCs w:val="18"/>
              </w:rPr>
              <w:t>2</w:t>
            </w:r>
            <w:proofErr w:type="gramEnd"/>
            <w:r w:rsidRPr="000C2D1C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с</w:t>
            </w:r>
            <w:r w:rsidRPr="000C2D1C">
              <w:rPr>
                <w:sz w:val="18"/>
                <w:szCs w:val="18"/>
              </w:rPr>
              <w:t xml:space="preserve"> общей площади помещения собственника</w:t>
            </w:r>
            <w:r>
              <w:rPr>
                <w:sz w:val="18"/>
                <w:szCs w:val="18"/>
              </w:rPr>
              <w:t xml:space="preserve">. </w:t>
            </w:r>
            <w:r w:rsidRPr="000C2D1C">
              <w:rPr>
                <w:sz w:val="18"/>
                <w:szCs w:val="18"/>
              </w:rPr>
              <w:t>Включить указанный платеж в единый платежный документ отдельной строкой.</w:t>
            </w:r>
          </w:p>
        </w:tc>
        <w:tc>
          <w:tcPr>
            <w:tcW w:w="1525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537C9" w:rsidRPr="00C92C06" w:rsidTr="008537C9">
        <w:trPr>
          <w:gridAfter w:val="5"/>
          <w:wAfter w:w="8189" w:type="dxa"/>
          <w:trHeight w:val="295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537C9" w:rsidRPr="00C92C06" w:rsidRDefault="008537C9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710C11" w:rsidRDefault="00710C11" w:rsidP="009D0D4B">
            <w:pPr>
              <w:pStyle w:val="Standard"/>
              <w:rPr>
                <w:b/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1DF8" w:rsidRPr="006D3524" w:rsidRDefault="00710C11" w:rsidP="001F6296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О разовом платеже за вывоз строительного мусора.</w:t>
            </w:r>
          </w:p>
        </w:tc>
      </w:tr>
      <w:tr w:rsidR="001F6296" w:rsidRPr="00C92C06" w:rsidTr="001F6296"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F6296" w:rsidRPr="00C92C06" w:rsidRDefault="001F6296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3F5C82" w:rsidRDefault="00710C11" w:rsidP="003F5C8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C07077">
              <w:rPr>
                <w:sz w:val="18"/>
                <w:szCs w:val="18"/>
              </w:rPr>
              <w:t xml:space="preserve">Утвердить </w:t>
            </w:r>
            <w:r w:rsidRPr="00215F65">
              <w:rPr>
                <w:b/>
                <w:sz w:val="18"/>
                <w:szCs w:val="18"/>
              </w:rPr>
              <w:t>разовый платеж</w:t>
            </w:r>
            <w:r w:rsidRPr="00C07077">
              <w:rPr>
                <w:sz w:val="18"/>
                <w:szCs w:val="18"/>
              </w:rPr>
              <w:t xml:space="preserve"> за вывоз строительного мусора в размере </w:t>
            </w:r>
            <w:r w:rsidRPr="00571651">
              <w:rPr>
                <w:b/>
                <w:sz w:val="18"/>
                <w:szCs w:val="18"/>
              </w:rPr>
              <w:t>45.30</w:t>
            </w:r>
            <w:r w:rsidRPr="00C07077">
              <w:rPr>
                <w:sz w:val="18"/>
                <w:szCs w:val="18"/>
              </w:rPr>
              <w:t xml:space="preserve"> </w:t>
            </w:r>
            <w:r w:rsidRPr="000C2D1C">
              <w:rPr>
                <w:b/>
                <w:sz w:val="18"/>
                <w:szCs w:val="18"/>
              </w:rPr>
              <w:t>руб. /м</w:t>
            </w:r>
            <w:proofErr w:type="gramStart"/>
            <w:r w:rsidRPr="000C2D1C">
              <w:rPr>
                <w:b/>
                <w:sz w:val="18"/>
                <w:szCs w:val="18"/>
              </w:rPr>
              <w:t>2</w:t>
            </w:r>
            <w:proofErr w:type="gramEnd"/>
            <w:r w:rsidRPr="000C2D1C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с</w:t>
            </w:r>
            <w:r w:rsidRPr="000C2D1C">
              <w:rPr>
                <w:sz w:val="18"/>
                <w:szCs w:val="18"/>
              </w:rPr>
              <w:t xml:space="preserve"> общей площади помещения собственника</w:t>
            </w:r>
            <w:r w:rsidRPr="00C07077">
              <w:rPr>
                <w:sz w:val="18"/>
                <w:szCs w:val="18"/>
              </w:rPr>
              <w:t xml:space="preserve"> за исключением квартир с отделкой под ключ от застройщика. Включать указанный платеж в единый платежный документ.</w:t>
            </w:r>
            <w:r w:rsidR="003F5C82" w:rsidRPr="009D0D4B">
              <w:rPr>
                <w:sz w:val="18"/>
                <w:szCs w:val="18"/>
              </w:rPr>
              <w:t xml:space="preserve"> </w:t>
            </w:r>
            <w:r w:rsidR="009D0D4B">
              <w:rPr>
                <w:sz w:val="18"/>
                <w:szCs w:val="18"/>
              </w:rPr>
              <w:t>Контейнер для сбора строительного мусора будет установлен на 2 года.</w:t>
            </w:r>
          </w:p>
        </w:tc>
        <w:tc>
          <w:tcPr>
            <w:tcW w:w="1525" w:type="dxa"/>
          </w:tcPr>
          <w:p w:rsidR="001F6296" w:rsidRPr="00C92C06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1F6296" w:rsidRPr="00C92C06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1F6296" w:rsidRPr="00C92C06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1F6296" w:rsidRPr="00C92C06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C92C06" w:rsidRDefault="001F6296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F6296" w:rsidRPr="00C92C06" w:rsidTr="001F6296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F6296" w:rsidRPr="00C92C06" w:rsidRDefault="001F6296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7177C" w:rsidRPr="00C92C06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710C11" w:rsidRDefault="00710C11" w:rsidP="00710C11">
            <w:pPr>
              <w:pStyle w:val="Standard"/>
              <w:rPr>
                <w:b/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6D3524" w:rsidRDefault="00710C11" w:rsidP="001F6296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 заключении прямых договоров между собственниками помещений многоквартирного дома </w:t>
            </w:r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c</w:t>
            </w:r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АО «Раменская Теплосеть», АО «Раменский водоканал», ПАО «</w:t>
            </w:r>
            <w:proofErr w:type="spellStart"/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Мосэнергосбыт</w:t>
            </w:r>
            <w:proofErr w:type="spellEnd"/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», </w:t>
            </w:r>
            <w:r w:rsidRPr="006D35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региональным оператором по обращению с твердыми коммунальными отходам</w:t>
            </w:r>
            <w:proofErr w:type="gramStart"/>
            <w:r w:rsidRPr="006D35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 ООО</w:t>
            </w:r>
            <w:proofErr w:type="gramEnd"/>
            <w:r w:rsidRPr="006D35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6D35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ЭкоЛайн</w:t>
            </w:r>
            <w:proofErr w:type="spellEnd"/>
            <w:r w:rsidRPr="006D352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-Воскресенск».</w:t>
            </w:r>
          </w:p>
        </w:tc>
      </w:tr>
      <w:tr w:rsidR="0027177C" w:rsidRPr="00C92C06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C92C06" w:rsidRDefault="0027177C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D0DC0" w:rsidRDefault="00710C11" w:rsidP="00710C11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EB4448">
              <w:rPr>
                <w:sz w:val="18"/>
                <w:szCs w:val="18"/>
              </w:rPr>
              <w:t>Заключить прямые договор</w:t>
            </w:r>
            <w:r>
              <w:rPr>
                <w:sz w:val="18"/>
                <w:szCs w:val="18"/>
              </w:rPr>
              <w:t>ы</w:t>
            </w:r>
            <w:r w:rsidRPr="00EB4448">
              <w:rPr>
                <w:sz w:val="18"/>
                <w:szCs w:val="18"/>
              </w:rPr>
              <w:t xml:space="preserve"> между собственниками помещений многоквартирного дома </w:t>
            </w:r>
            <w:r w:rsidRPr="00EB4448">
              <w:rPr>
                <w:sz w:val="18"/>
                <w:szCs w:val="18"/>
                <w:lang w:val="en-US"/>
              </w:rPr>
              <w:t>c</w:t>
            </w:r>
            <w:r w:rsidRPr="00EB4448">
              <w:rPr>
                <w:sz w:val="18"/>
                <w:szCs w:val="18"/>
              </w:rPr>
              <w:t xml:space="preserve"> АО «Раменская Теплосеть», АО «Раменский водоканал», ПАО «</w:t>
            </w:r>
            <w:proofErr w:type="spellStart"/>
            <w:r w:rsidRPr="00EB4448">
              <w:rPr>
                <w:sz w:val="18"/>
                <w:szCs w:val="18"/>
              </w:rPr>
              <w:t>Мосэнергосбыт</w:t>
            </w:r>
            <w:proofErr w:type="spellEnd"/>
            <w:r w:rsidRPr="00EB4448">
              <w:rPr>
                <w:sz w:val="18"/>
                <w:szCs w:val="18"/>
              </w:rPr>
              <w:t xml:space="preserve">», </w:t>
            </w:r>
            <w:r w:rsidRPr="00EB4448">
              <w:rPr>
                <w:bCs/>
                <w:color w:val="000000"/>
                <w:sz w:val="18"/>
                <w:szCs w:val="18"/>
                <w:shd w:val="clear" w:color="auto" w:fill="FFFFFF"/>
              </w:rPr>
              <w:t>региональным оператором по обращению с твердыми коммунальными отходам</w:t>
            </w:r>
            <w:proofErr w:type="gramStart"/>
            <w:r w:rsidRPr="00EB4448">
              <w:rPr>
                <w:bCs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>ООО</w:t>
            </w:r>
            <w:proofErr w:type="gramEnd"/>
            <w:r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proofErr w:type="spellStart"/>
            <w:r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>ЭкоЛайн</w:t>
            </w:r>
            <w:proofErr w:type="spellEnd"/>
            <w:r w:rsidRPr="0026277D">
              <w:rPr>
                <w:bCs/>
                <w:color w:val="000000"/>
                <w:sz w:val="18"/>
                <w:szCs w:val="18"/>
                <w:shd w:val="clear" w:color="auto" w:fill="FFFFFF"/>
              </w:rPr>
              <w:t>-Воскресенск»</w:t>
            </w:r>
            <w:r w:rsidRPr="00EB4448">
              <w:rPr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27177C" w:rsidRPr="00CA4A6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7177C" w:rsidRPr="00C92C06" w:rsidTr="0027177C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710C11" w:rsidRDefault="00710C11" w:rsidP="00710C11">
            <w:pPr>
              <w:pStyle w:val="Standard"/>
              <w:rPr>
                <w:b/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6D3524" w:rsidRDefault="00710C11" w:rsidP="00D84DB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 месте сбора ТКО.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710C11" w:rsidP="0027177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465133">
              <w:rPr>
                <w:sz w:val="18"/>
                <w:szCs w:val="18"/>
              </w:rPr>
              <w:t>Производить сбор и накопление ТКО на специализированн</w:t>
            </w:r>
            <w:r>
              <w:rPr>
                <w:sz w:val="18"/>
                <w:szCs w:val="18"/>
              </w:rPr>
              <w:t>ых</w:t>
            </w:r>
            <w:r w:rsidRPr="00465133">
              <w:rPr>
                <w:sz w:val="18"/>
                <w:szCs w:val="18"/>
              </w:rPr>
              <w:t xml:space="preserve"> площадк</w:t>
            </w:r>
            <w:r>
              <w:rPr>
                <w:sz w:val="18"/>
                <w:szCs w:val="18"/>
              </w:rPr>
              <w:t>ах во дворе дома</w:t>
            </w:r>
            <w:r w:rsidRPr="00465133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7177C" w:rsidRPr="006E5AFC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710C11" w:rsidRDefault="00710C11" w:rsidP="00710C11">
            <w:pPr>
              <w:pStyle w:val="Standard"/>
              <w:rPr>
                <w:b/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6D3524" w:rsidRDefault="00710C11" w:rsidP="00D84DB9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 использовании </w:t>
            </w: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мусороприемных камер</w:t>
            </w:r>
            <w:r w:rsidRPr="006D352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27177C" w:rsidRPr="006E5AFC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EB212B" w:rsidRDefault="0027177C" w:rsidP="0050557C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EB212B" w:rsidRDefault="00710C11" w:rsidP="0027177C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И</w:t>
            </w:r>
            <w:r w:rsidRPr="00465133">
              <w:rPr>
                <w:sz w:val="18"/>
                <w:szCs w:val="18"/>
              </w:rPr>
              <w:t xml:space="preserve">спользовать расположенные на первом этаже мусороприемные камеры </w:t>
            </w:r>
            <w:r>
              <w:rPr>
                <w:sz w:val="18"/>
                <w:szCs w:val="18"/>
              </w:rPr>
              <w:t xml:space="preserve">для хранения </w:t>
            </w:r>
            <w:r>
              <w:rPr>
                <w:sz w:val="18"/>
                <w:szCs w:val="18"/>
                <w:lang w:eastAsia="en-US" w:bidi="en-US"/>
              </w:rPr>
              <w:t>детских колясок, велосипедов</w:t>
            </w:r>
            <w:r w:rsidRPr="00465133">
              <w:rPr>
                <w:sz w:val="18"/>
                <w:szCs w:val="18"/>
                <w:lang w:eastAsia="en-US" w:bidi="en-US"/>
              </w:rPr>
              <w:t>.</w:t>
            </w:r>
          </w:p>
        </w:tc>
      </w:tr>
      <w:tr w:rsidR="0027177C" w:rsidRPr="00C92C06" w:rsidTr="0027177C">
        <w:trPr>
          <w:gridAfter w:val="5"/>
          <w:wAfter w:w="8189" w:type="dxa"/>
          <w:trHeight w:val="418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27177C" w:rsidRPr="009D0DC0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710C11" w:rsidRDefault="00710C11" w:rsidP="00710C11">
            <w:pPr>
              <w:pStyle w:val="Standard"/>
              <w:rPr>
                <w:b/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14</w:t>
            </w:r>
            <w:r w:rsidR="0027177C" w:rsidRPr="00710C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6D3524" w:rsidRDefault="00710C11" w:rsidP="001F6296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Об избрании Совета дома (СД), председателя Совета дома.</w:t>
            </w:r>
          </w:p>
        </w:tc>
      </w:tr>
      <w:tr w:rsidR="0027177C" w:rsidRPr="009D0DC0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C92C06" w:rsidRDefault="0027177C" w:rsidP="0019110F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710C11" w:rsidRDefault="00710C11" w:rsidP="00710C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Избрать в состав Совета дома: </w:t>
            </w:r>
            <w:proofErr w:type="spell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Дадашова</w:t>
            </w:r>
            <w:proofErr w:type="spellEnd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Вусалу</w:t>
            </w:r>
            <w:proofErr w:type="spellEnd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Вахид</w:t>
            </w:r>
            <w:proofErr w:type="spellEnd"/>
            <w:proofErr w:type="gram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глы</w:t>
            </w:r>
            <w:proofErr w:type="spellEnd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 (кв. 252), Рахманова Петра Михайловича (кв. 588), </w:t>
            </w:r>
            <w:proofErr w:type="spell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Колотилина</w:t>
            </w:r>
            <w:proofErr w:type="spellEnd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 Алексея Михайловича (кв. 80), Никитина Алексея Борисовича (кв. 613), Ющенко Вадима Викторовича (кв. 620), Гончарова Антона Владимировича (кв. 634), </w:t>
            </w:r>
            <w:proofErr w:type="spellStart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>Стрибиж</w:t>
            </w:r>
            <w:proofErr w:type="spellEnd"/>
            <w:r w:rsidRPr="00710C11">
              <w:rPr>
                <w:rFonts w:ascii="Times New Roman" w:hAnsi="Times New Roman" w:cs="Times New Roman"/>
                <w:sz w:val="18"/>
                <w:szCs w:val="18"/>
              </w:rPr>
              <w:t xml:space="preserve"> Григория Николаевича (кв. 386), Дурнова Юрия Викторовича (кв.407), Агапова Максима Николаевича (кв. 446)</w:t>
            </w:r>
          </w:p>
          <w:p w:rsidR="0027177C" w:rsidRPr="009D0DC0" w:rsidRDefault="00710C11" w:rsidP="00710C11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710C11">
              <w:rPr>
                <w:rFonts w:eastAsia="Calibri"/>
                <w:sz w:val="18"/>
                <w:szCs w:val="18"/>
              </w:rPr>
              <w:t xml:space="preserve">Избрать председателя Совета дома: </w:t>
            </w:r>
            <w:proofErr w:type="spellStart"/>
            <w:r w:rsidRPr="00710C11">
              <w:rPr>
                <w:rFonts w:eastAsia="Calibri"/>
                <w:sz w:val="18"/>
                <w:szCs w:val="18"/>
              </w:rPr>
              <w:t>Жвирбля</w:t>
            </w:r>
            <w:proofErr w:type="spellEnd"/>
            <w:r w:rsidRPr="00710C11">
              <w:rPr>
                <w:rFonts w:eastAsia="Calibri"/>
                <w:sz w:val="18"/>
                <w:szCs w:val="18"/>
              </w:rPr>
              <w:t xml:space="preserve"> Ольгу Константиновну (кв. 620)</w:t>
            </w:r>
          </w:p>
        </w:tc>
      </w:tr>
      <w:tr w:rsidR="0027177C" w:rsidRPr="00C92C06" w:rsidTr="0027177C">
        <w:trPr>
          <w:gridAfter w:val="5"/>
          <w:wAfter w:w="8189" w:type="dxa"/>
          <w:trHeight w:val="359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7177C" w:rsidRPr="002F0D62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710C11" w:rsidRDefault="00710C11" w:rsidP="00710C11">
            <w:pPr>
              <w:pStyle w:val="Standard"/>
              <w:rPr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15</w:t>
            </w:r>
            <w:r w:rsidR="0027177C" w:rsidRPr="00710C11">
              <w:rPr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6D3524" w:rsidRDefault="00710C11" w:rsidP="001F6296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О выставлении платежных документов за жилищно-коммунальные услуги.</w:t>
            </w:r>
          </w:p>
        </w:tc>
      </w:tr>
      <w:tr w:rsidR="0027177C" w:rsidRPr="00C92C06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8F5E6B" w:rsidRDefault="0027177C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8F5E6B" w:rsidRDefault="00710C11" w:rsidP="00AA4830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Производить расчеты и в</w:t>
            </w:r>
            <w:r w:rsidRPr="00921B58">
              <w:rPr>
                <w:sz w:val="18"/>
                <w:szCs w:val="18"/>
              </w:rPr>
              <w:t>ыставлять собственникам платежны</w:t>
            </w:r>
            <w:r>
              <w:rPr>
                <w:sz w:val="18"/>
                <w:szCs w:val="18"/>
              </w:rPr>
              <w:t>е</w:t>
            </w:r>
            <w:r w:rsidRPr="00921B58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ы</w:t>
            </w:r>
            <w:r w:rsidRPr="00921B58">
              <w:rPr>
                <w:sz w:val="18"/>
                <w:szCs w:val="18"/>
              </w:rPr>
              <w:t xml:space="preserve"> за жилищно-коммунальные</w:t>
            </w:r>
            <w:r>
              <w:rPr>
                <w:sz w:val="18"/>
                <w:szCs w:val="18"/>
              </w:rPr>
              <w:t xml:space="preserve"> и дополнительные</w:t>
            </w:r>
            <w:r w:rsidRPr="00921B58">
              <w:rPr>
                <w:sz w:val="18"/>
                <w:szCs w:val="18"/>
              </w:rPr>
              <w:t xml:space="preserve"> услуги через управляющую </w:t>
            </w:r>
            <w:r>
              <w:rPr>
                <w:sz w:val="18"/>
                <w:szCs w:val="18"/>
              </w:rPr>
              <w:t>организацию</w:t>
            </w:r>
            <w:r w:rsidRPr="00921B58">
              <w:rPr>
                <w:sz w:val="18"/>
                <w:szCs w:val="18"/>
              </w:rPr>
              <w:t xml:space="preserve"> ООО «В</w:t>
            </w:r>
            <w:r>
              <w:rPr>
                <w:sz w:val="18"/>
                <w:szCs w:val="18"/>
              </w:rPr>
              <w:t>ЕСТА</w:t>
            </w:r>
            <w:r w:rsidRPr="00921B5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Уют».</w:t>
            </w:r>
          </w:p>
        </w:tc>
      </w:tr>
      <w:tr w:rsidR="0027177C" w:rsidRPr="00C92C06" w:rsidTr="0027177C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710C11" w:rsidRPr="008F5E6B" w:rsidTr="00710C11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10C11" w:rsidRPr="00710C11" w:rsidRDefault="00710C11" w:rsidP="00710C11">
            <w:pPr>
              <w:pStyle w:val="Standard"/>
              <w:rPr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710C11">
              <w:rPr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6D3524" w:rsidRDefault="00710C11" w:rsidP="00710C11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последующих собраний.</w:t>
            </w:r>
          </w:p>
        </w:tc>
      </w:tr>
      <w:tr w:rsidR="00710C11" w:rsidRPr="008F5E6B" w:rsidTr="00710C11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10C11" w:rsidRPr="008F5E6B" w:rsidRDefault="00710C11" w:rsidP="00710C11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8F5E6B" w:rsidRDefault="00710C11" w:rsidP="00710C11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B3550D">
              <w:rPr>
                <w:sz w:val="18"/>
                <w:szCs w:val="18"/>
              </w:rPr>
              <w:t xml:space="preserve">Доводить итоги голосования до собственников помещений и извещать собственников о проведении собраний путем размещения информации </w:t>
            </w:r>
            <w:r>
              <w:rPr>
                <w:sz w:val="18"/>
                <w:szCs w:val="18"/>
              </w:rPr>
              <w:t xml:space="preserve">на информационных стендах </w:t>
            </w:r>
            <w:r w:rsidRPr="00B3550D">
              <w:rPr>
                <w:sz w:val="18"/>
                <w:szCs w:val="18"/>
              </w:rPr>
              <w:t xml:space="preserve">в подъездах дома и на сайте управляющей </w:t>
            </w:r>
            <w:r>
              <w:rPr>
                <w:sz w:val="18"/>
                <w:szCs w:val="18"/>
              </w:rPr>
              <w:t>организации</w:t>
            </w:r>
            <w:r w:rsidRPr="00B3550D">
              <w:rPr>
                <w:sz w:val="18"/>
                <w:szCs w:val="18"/>
              </w:rPr>
              <w:t>.</w:t>
            </w:r>
          </w:p>
        </w:tc>
      </w:tr>
      <w:tr w:rsidR="00710C11" w:rsidRPr="00C92C06" w:rsidTr="00710C11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710C11" w:rsidRPr="006D3524" w:rsidTr="00710C11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10C11" w:rsidRPr="00710C11" w:rsidRDefault="00710C11" w:rsidP="00710C11">
            <w:pPr>
              <w:pStyle w:val="Standard"/>
              <w:rPr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710C11">
              <w:rPr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6D3524" w:rsidRDefault="00710C11" w:rsidP="00710C11">
            <w:pPr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3524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</w:p>
        </w:tc>
      </w:tr>
      <w:tr w:rsidR="00710C11" w:rsidRPr="008F5E6B" w:rsidTr="00710C11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710C11" w:rsidRPr="008F5E6B" w:rsidRDefault="00710C11" w:rsidP="00710C11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710C11" w:rsidRDefault="00710C11" w:rsidP="00710C1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0C1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Инициаторам проведения общего собрания оформлять протоколы общих собраний в 3-х экземплярах (один экземпляр для управляющей организации, второй экземпляр для ГЖИ МО, третий экземпляр для представителя собственников помещений - Председателя общего собрания кв. 620).</w:t>
            </w:r>
          </w:p>
          <w:p w:rsidR="00710C11" w:rsidRPr="006D3524" w:rsidRDefault="00710C11" w:rsidP="006D3524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6D3524">
              <w:rPr>
                <w:rFonts w:eastAsia="Calibri"/>
                <w:sz w:val="18"/>
                <w:szCs w:val="18"/>
              </w:rPr>
              <w:t>Хранить экземпляры протокола: один - в офисе управляющей организации по адресу: г. Раменское, ул. Чугунова, д.15а, пом. № 39; второй - у Председателя общего собрания в жилом помещении кв. 620.  Хранить решения собственников и приложения к протоколам в офисе управляющей организации по адресу: г. Раменское, ул. Чугунова, д.15а. пом. № 39.</w:t>
            </w:r>
          </w:p>
        </w:tc>
      </w:tr>
      <w:tr w:rsidR="00710C11" w:rsidRPr="00C92C06" w:rsidTr="00710C11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10C11" w:rsidRPr="00C92C06" w:rsidRDefault="00710C11" w:rsidP="00710C11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7177C" w:rsidRPr="002F0D62" w:rsidTr="0027177C">
        <w:trPr>
          <w:gridAfter w:val="5"/>
          <w:wAfter w:w="8189" w:type="dxa"/>
        </w:trPr>
        <w:tc>
          <w:tcPr>
            <w:tcW w:w="4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7177C" w:rsidRPr="00710C11" w:rsidRDefault="00710C11" w:rsidP="00710C11">
            <w:pPr>
              <w:pStyle w:val="Standard"/>
              <w:rPr>
                <w:sz w:val="20"/>
                <w:szCs w:val="20"/>
              </w:rPr>
            </w:pPr>
            <w:r w:rsidRPr="00710C1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="0027177C" w:rsidRPr="00710C11">
              <w:rPr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D0DC0" w:rsidRDefault="00710C11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A81D37">
              <w:rPr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27177C" w:rsidRPr="00C92C06" w:rsidTr="0027177C">
        <w:trPr>
          <w:gridAfter w:val="5"/>
          <w:wAfter w:w="8189" w:type="dxa"/>
        </w:trPr>
        <w:tc>
          <w:tcPr>
            <w:tcW w:w="441" w:type="dxa"/>
            <w:vMerge/>
            <w:tcBorders>
              <w:left w:val="single" w:sz="4" w:space="0" w:color="00000A"/>
            </w:tcBorders>
            <w:shd w:val="clear" w:color="auto" w:fill="auto"/>
          </w:tcPr>
          <w:p w:rsidR="0027177C" w:rsidRPr="00C92C06" w:rsidRDefault="0027177C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9D0DC0" w:rsidRDefault="00710C11" w:rsidP="00D70F31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A81D37">
              <w:rPr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27177C" w:rsidRPr="00C92C06" w:rsidTr="0027177C">
        <w:trPr>
          <w:gridAfter w:val="5"/>
          <w:wAfter w:w="8189" w:type="dxa"/>
          <w:trHeight w:val="245"/>
        </w:trPr>
        <w:tc>
          <w:tcPr>
            <w:tcW w:w="4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7177C" w:rsidRPr="00C92C06" w:rsidRDefault="0027177C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:rsidR="007F2EF8" w:rsidRPr="00E72C2D" w:rsidRDefault="007F2EF8" w:rsidP="007F2EF8">
      <w:pPr>
        <w:pStyle w:val="Standard"/>
        <w:jc w:val="both"/>
        <w:rPr>
          <w:sz w:val="20"/>
          <w:szCs w:val="20"/>
        </w:rPr>
      </w:pPr>
      <w:r w:rsidRPr="00E72C2D">
        <w:rPr>
          <w:sz w:val="20"/>
          <w:szCs w:val="20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</w:p>
    <w:p w:rsidR="007F2EF8" w:rsidRPr="00CF3A23" w:rsidRDefault="007F2EF8" w:rsidP="007F2EF8">
      <w:pPr>
        <w:pStyle w:val="Standard"/>
        <w:rPr>
          <w:b/>
          <w:sz w:val="20"/>
          <w:szCs w:val="20"/>
        </w:rPr>
      </w:pPr>
      <w:r w:rsidRPr="00CF3A23">
        <w:rPr>
          <w:b/>
          <w:sz w:val="20"/>
          <w:szCs w:val="20"/>
        </w:rPr>
        <w:t>Подпись, _____________________________________________________</w:t>
      </w:r>
    </w:p>
    <w:p w:rsidR="007F2EF8" w:rsidRPr="00CF3A23" w:rsidRDefault="007F2EF8" w:rsidP="007F2EF8">
      <w:pPr>
        <w:pStyle w:val="Standard"/>
        <w:rPr>
          <w:b/>
          <w:sz w:val="20"/>
          <w:szCs w:val="20"/>
        </w:rPr>
      </w:pPr>
      <w:r w:rsidRPr="00CF3A23">
        <w:rPr>
          <w:b/>
          <w:sz w:val="20"/>
          <w:szCs w:val="20"/>
        </w:rPr>
        <w:t xml:space="preserve">                                   (собственника или его доверенного лица) </w:t>
      </w:r>
    </w:p>
    <w:p w:rsidR="007F2EF8" w:rsidRPr="006D3524" w:rsidRDefault="007F2EF8" w:rsidP="007F2EF8">
      <w:pPr>
        <w:pStyle w:val="Standard"/>
        <w:jc w:val="right"/>
        <w:rPr>
          <w:b/>
          <w:sz w:val="20"/>
          <w:szCs w:val="20"/>
        </w:rPr>
      </w:pPr>
      <w:r w:rsidRPr="00CF3A23">
        <w:rPr>
          <w:rFonts w:ascii="Oxford" w:hAnsi="Oxford"/>
          <w:b/>
          <w:sz w:val="20"/>
          <w:szCs w:val="20"/>
        </w:rPr>
        <w:t>«____»_________</w:t>
      </w:r>
      <w:r w:rsidR="00CF3A23" w:rsidRPr="006D3524">
        <w:rPr>
          <w:b/>
          <w:sz w:val="20"/>
          <w:szCs w:val="20"/>
        </w:rPr>
        <w:t>2020</w:t>
      </w:r>
      <w:r w:rsidRPr="006D3524">
        <w:rPr>
          <w:b/>
          <w:sz w:val="20"/>
          <w:szCs w:val="20"/>
        </w:rPr>
        <w:t>г.</w:t>
      </w:r>
    </w:p>
    <w:p w:rsidR="007F2EF8" w:rsidRPr="00CF3A23" w:rsidRDefault="007F2EF8" w:rsidP="007F2EF8">
      <w:pPr>
        <w:pStyle w:val="Standard"/>
        <w:rPr>
          <w:rFonts w:ascii="Oxford" w:hAnsi="Oxford"/>
          <w:b/>
          <w:sz w:val="20"/>
          <w:szCs w:val="20"/>
        </w:rPr>
      </w:pPr>
      <w:r w:rsidRPr="00CF3A23">
        <w:rPr>
          <w:b/>
          <w:sz w:val="20"/>
          <w:szCs w:val="20"/>
        </w:rPr>
        <w:t>Телефон</w:t>
      </w:r>
      <w:r w:rsidRPr="00CF3A23">
        <w:rPr>
          <w:rFonts w:ascii="Oxford" w:hAnsi="Oxford"/>
          <w:b/>
          <w:sz w:val="20"/>
          <w:szCs w:val="20"/>
        </w:rPr>
        <w:t xml:space="preserve">, </w:t>
      </w:r>
      <w:r w:rsidRPr="00CF3A23">
        <w:rPr>
          <w:rFonts w:ascii="Oxford" w:hAnsi="Oxford"/>
          <w:b/>
          <w:sz w:val="20"/>
          <w:szCs w:val="20"/>
          <w:lang w:val="en-US"/>
        </w:rPr>
        <w:t>e</w:t>
      </w:r>
      <w:r w:rsidRPr="00CF3A23">
        <w:rPr>
          <w:rFonts w:ascii="Oxford" w:hAnsi="Oxford"/>
          <w:b/>
          <w:sz w:val="20"/>
          <w:szCs w:val="20"/>
        </w:rPr>
        <w:t>-</w:t>
      </w:r>
      <w:r w:rsidRPr="00CF3A23">
        <w:rPr>
          <w:rFonts w:ascii="Oxford" w:hAnsi="Oxford"/>
          <w:b/>
          <w:sz w:val="20"/>
          <w:szCs w:val="20"/>
          <w:lang w:val="en-US"/>
        </w:rPr>
        <w:t>mail</w:t>
      </w:r>
      <w:r w:rsidRPr="00CF3A23">
        <w:rPr>
          <w:rFonts w:ascii="Oxford" w:hAnsi="Oxford"/>
          <w:b/>
          <w:sz w:val="20"/>
          <w:szCs w:val="20"/>
        </w:rPr>
        <w:t>: ___________________________________________________</w:t>
      </w:r>
    </w:p>
    <w:p w:rsidR="00CF3A23" w:rsidRDefault="00CF3A23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F3A23" w:rsidRDefault="00CF3A23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F3A23" w:rsidRDefault="00825D70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5F12D15F" wp14:editId="794453A5">
            <wp:extent cx="1558456" cy="159026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31" t="27126" r="61711" b="26874"/>
                    <a:stretch/>
                  </pic:blipFill>
                  <pic:spPr bwMode="auto">
                    <a:xfrm>
                      <a:off x="0" y="0"/>
                      <a:ext cx="1560120" cy="159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C82" w:rsidRDefault="003F5C82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F5C82" w:rsidRDefault="003F5C82" w:rsidP="00D70F31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3F5C82" w:rsidSect="00260C13">
      <w:headerReference w:type="default" r:id="rId10"/>
      <w:footerReference w:type="default" r:id="rId11"/>
      <w:pgSz w:w="11906" w:h="16838"/>
      <w:pgMar w:top="-612" w:right="680" w:bottom="284" w:left="68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82" w:rsidRDefault="003F5C82" w:rsidP="009E5EFF">
      <w:pPr>
        <w:spacing w:after="0" w:line="240" w:lineRule="auto"/>
      </w:pPr>
      <w:r>
        <w:separator/>
      </w:r>
    </w:p>
  </w:endnote>
  <w:endnote w:type="continuationSeparator" w:id="0">
    <w:p w:rsidR="003F5C82" w:rsidRDefault="003F5C82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xfo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82" w:rsidRDefault="003F5C82">
    <w:pPr>
      <w:pStyle w:val="a6"/>
    </w:pPr>
    <w:r w:rsidRPr="00DF0EA9">
      <w:rPr>
        <w:rFonts w:ascii="Times New Roman" w:hAnsi="Times New Roman" w:cs="Times New Roman"/>
        <w:sz w:val="18"/>
        <w:szCs w:val="18"/>
      </w:rPr>
      <w:t>Подпись собственника помещения или уполномоченного лица</w:t>
    </w:r>
    <w:r>
      <w:t xml:space="preserve">  </w:t>
    </w:r>
    <w:r>
      <w:softHyphen/>
    </w:r>
    <w:r>
      <w:softHyphen/>
    </w:r>
    <w:r>
      <w:softHyphen/>
    </w:r>
    <w:r>
      <w:softHyphen/>
      <w:t xml:space="preserve"> ___________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82" w:rsidRDefault="003F5C82" w:rsidP="009E5EFF">
      <w:pPr>
        <w:spacing w:after="0" w:line="240" w:lineRule="auto"/>
      </w:pPr>
      <w:r>
        <w:separator/>
      </w:r>
    </w:p>
  </w:footnote>
  <w:footnote w:type="continuationSeparator" w:id="0">
    <w:p w:rsidR="003F5C82" w:rsidRDefault="003F5C82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87423"/>
      <w:docPartObj>
        <w:docPartGallery w:val="Page Numbers (Top of Page)"/>
        <w:docPartUnique/>
      </w:docPartObj>
    </w:sdtPr>
    <w:sdtEndPr/>
    <w:sdtContent>
      <w:p w:rsidR="003F5C82" w:rsidRDefault="003F5C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4B">
          <w:rPr>
            <w:noProof/>
          </w:rPr>
          <w:t>2</w:t>
        </w:r>
        <w:r>
          <w:fldChar w:fldCharType="end"/>
        </w:r>
      </w:p>
    </w:sdtContent>
  </w:sdt>
  <w:p w:rsidR="003F5C82" w:rsidRDefault="003F5C82">
    <w:pPr>
      <w:pStyle w:val="a4"/>
    </w:pPr>
  </w:p>
  <w:p w:rsidR="003F5C82" w:rsidRDefault="003F5C82"/>
  <w:p w:rsidR="003F5C82" w:rsidRDefault="003F5C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58BA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331E7"/>
    <w:rsid w:val="000E0FF9"/>
    <w:rsid w:val="000E3F6A"/>
    <w:rsid w:val="001630E9"/>
    <w:rsid w:val="00174F5C"/>
    <w:rsid w:val="001774AE"/>
    <w:rsid w:val="0019110F"/>
    <w:rsid w:val="001C4BAE"/>
    <w:rsid w:val="001F6296"/>
    <w:rsid w:val="002030F1"/>
    <w:rsid w:val="00223771"/>
    <w:rsid w:val="002405D5"/>
    <w:rsid w:val="0024324F"/>
    <w:rsid w:val="00246D02"/>
    <w:rsid w:val="00260C13"/>
    <w:rsid w:val="0027177C"/>
    <w:rsid w:val="002917E3"/>
    <w:rsid w:val="002E591A"/>
    <w:rsid w:val="002F0D62"/>
    <w:rsid w:val="002F76E2"/>
    <w:rsid w:val="003276AF"/>
    <w:rsid w:val="00354712"/>
    <w:rsid w:val="00365FE3"/>
    <w:rsid w:val="003D51DB"/>
    <w:rsid w:val="003D67C2"/>
    <w:rsid w:val="003E708C"/>
    <w:rsid w:val="003F5C82"/>
    <w:rsid w:val="00400915"/>
    <w:rsid w:val="004201EA"/>
    <w:rsid w:val="00430704"/>
    <w:rsid w:val="00437917"/>
    <w:rsid w:val="00474FDF"/>
    <w:rsid w:val="004A6D71"/>
    <w:rsid w:val="004A741C"/>
    <w:rsid w:val="004C0D95"/>
    <w:rsid w:val="004E2663"/>
    <w:rsid w:val="004F3850"/>
    <w:rsid w:val="0050557C"/>
    <w:rsid w:val="00553A3C"/>
    <w:rsid w:val="00557219"/>
    <w:rsid w:val="0058793C"/>
    <w:rsid w:val="005A0550"/>
    <w:rsid w:val="005D1D9A"/>
    <w:rsid w:val="005F6F8A"/>
    <w:rsid w:val="00664ADD"/>
    <w:rsid w:val="006D3524"/>
    <w:rsid w:val="006E5AFC"/>
    <w:rsid w:val="006F6347"/>
    <w:rsid w:val="00704273"/>
    <w:rsid w:val="00710C11"/>
    <w:rsid w:val="007975C3"/>
    <w:rsid w:val="007B4FFF"/>
    <w:rsid w:val="007F2EF8"/>
    <w:rsid w:val="007F5EB0"/>
    <w:rsid w:val="00825D70"/>
    <w:rsid w:val="00843ED4"/>
    <w:rsid w:val="00846FE5"/>
    <w:rsid w:val="008537C9"/>
    <w:rsid w:val="00873957"/>
    <w:rsid w:val="008772E8"/>
    <w:rsid w:val="00880496"/>
    <w:rsid w:val="00896E73"/>
    <w:rsid w:val="008B5490"/>
    <w:rsid w:val="008C01DF"/>
    <w:rsid w:val="008C61F0"/>
    <w:rsid w:val="008F5E6B"/>
    <w:rsid w:val="00900C85"/>
    <w:rsid w:val="00926CFC"/>
    <w:rsid w:val="00961DF8"/>
    <w:rsid w:val="009814EB"/>
    <w:rsid w:val="0099518A"/>
    <w:rsid w:val="00996BA9"/>
    <w:rsid w:val="009A218B"/>
    <w:rsid w:val="009D0D4B"/>
    <w:rsid w:val="009D0DC0"/>
    <w:rsid w:val="009D2F74"/>
    <w:rsid w:val="009D693A"/>
    <w:rsid w:val="009E186D"/>
    <w:rsid w:val="009E5EFF"/>
    <w:rsid w:val="009F37F9"/>
    <w:rsid w:val="00A142F5"/>
    <w:rsid w:val="00A15B03"/>
    <w:rsid w:val="00A25609"/>
    <w:rsid w:val="00A70D61"/>
    <w:rsid w:val="00AA4830"/>
    <w:rsid w:val="00AB69E9"/>
    <w:rsid w:val="00B47F56"/>
    <w:rsid w:val="00B57F85"/>
    <w:rsid w:val="00B97864"/>
    <w:rsid w:val="00BA4AA5"/>
    <w:rsid w:val="00BD5006"/>
    <w:rsid w:val="00BE73B5"/>
    <w:rsid w:val="00C46A3E"/>
    <w:rsid w:val="00C7598C"/>
    <w:rsid w:val="00C7606C"/>
    <w:rsid w:val="00C962D0"/>
    <w:rsid w:val="00CA200E"/>
    <w:rsid w:val="00CD2165"/>
    <w:rsid w:val="00CE57DF"/>
    <w:rsid w:val="00CF3A23"/>
    <w:rsid w:val="00CF627D"/>
    <w:rsid w:val="00D43DDF"/>
    <w:rsid w:val="00D60AEE"/>
    <w:rsid w:val="00D70F31"/>
    <w:rsid w:val="00D84DB9"/>
    <w:rsid w:val="00DC3BF2"/>
    <w:rsid w:val="00DF0EA9"/>
    <w:rsid w:val="00E25900"/>
    <w:rsid w:val="00E45995"/>
    <w:rsid w:val="00E76D66"/>
    <w:rsid w:val="00EA7025"/>
    <w:rsid w:val="00EB212B"/>
    <w:rsid w:val="00ED0749"/>
    <w:rsid w:val="00EE3F0F"/>
    <w:rsid w:val="00F1663D"/>
    <w:rsid w:val="00F24EFA"/>
    <w:rsid w:val="00F366A3"/>
    <w:rsid w:val="00F46E8E"/>
    <w:rsid w:val="00F70DB3"/>
    <w:rsid w:val="00FB3E9B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table" w:styleId="a9">
    <w:name w:val="Table Grid"/>
    <w:basedOn w:val="a1"/>
    <w:uiPriority w:val="59"/>
    <w:rsid w:val="00D7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0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EA9"/>
    <w:rPr>
      <w:rFonts w:ascii="Tahoma" w:eastAsia="Calibr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table" w:styleId="a9">
    <w:name w:val="Table Grid"/>
    <w:basedOn w:val="a1"/>
    <w:uiPriority w:val="59"/>
    <w:rsid w:val="00D70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F0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0EA9"/>
    <w:rPr>
      <w:rFonts w:ascii="Tahoma" w:eastAsia="Calibr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FB17-B356-49D4-B0F9-6B0A697F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Мамонтова Елена</dc:creator>
  <cp:lastModifiedBy>Клочков Дмитрий</cp:lastModifiedBy>
  <cp:revision>12</cp:revision>
  <cp:lastPrinted>2020-01-26T08:42:00Z</cp:lastPrinted>
  <dcterms:created xsi:type="dcterms:W3CDTF">2020-01-24T14:23:00Z</dcterms:created>
  <dcterms:modified xsi:type="dcterms:W3CDTF">2020-01-28T06:40:00Z</dcterms:modified>
</cp:coreProperties>
</file>